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5AB1C" w14:textId="77777777" w:rsidR="00E67E80" w:rsidRPr="00917358" w:rsidRDefault="00E67E80" w:rsidP="006508CF">
      <w:pPr>
        <w:spacing w:after="0" w:line="360" w:lineRule="auto"/>
        <w:ind w:right="-1"/>
        <w:jc w:val="center"/>
        <w:rPr>
          <w:rFonts w:cs="Arial"/>
          <w:b/>
          <w:szCs w:val="24"/>
        </w:rPr>
      </w:pPr>
      <w:r w:rsidRPr="00917358">
        <w:rPr>
          <w:rFonts w:cs="Arial"/>
          <w:b/>
          <w:szCs w:val="24"/>
        </w:rPr>
        <w:t>UMOWA POWIERZENIA DANYCH</w:t>
      </w:r>
    </w:p>
    <w:p w14:paraId="33023534" w14:textId="77777777" w:rsidR="00E67E80" w:rsidRPr="00917358" w:rsidRDefault="00E67E80" w:rsidP="006508CF">
      <w:pPr>
        <w:suppressAutoHyphens/>
        <w:spacing w:after="0" w:line="360" w:lineRule="auto"/>
        <w:ind w:right="-1"/>
        <w:jc w:val="center"/>
        <w:rPr>
          <w:rFonts w:eastAsia="Times New Roman" w:cs="Arial"/>
          <w:szCs w:val="24"/>
          <w:lang w:eastAsia="ar-SA"/>
        </w:rPr>
      </w:pPr>
    </w:p>
    <w:p w14:paraId="76BFD22C" w14:textId="77777777" w:rsidR="00E67E80" w:rsidRPr="00917358" w:rsidRDefault="00E67E80" w:rsidP="006508CF">
      <w:pPr>
        <w:suppressAutoHyphens/>
        <w:spacing w:after="0" w:line="360" w:lineRule="auto"/>
        <w:ind w:right="-1"/>
        <w:jc w:val="center"/>
        <w:rPr>
          <w:rFonts w:eastAsia="Times New Roman" w:cs="Arial"/>
          <w:szCs w:val="24"/>
          <w:lang w:eastAsia="ar-SA"/>
        </w:rPr>
      </w:pPr>
      <w:r w:rsidRPr="00917358">
        <w:rPr>
          <w:rFonts w:eastAsia="Times New Roman" w:cs="Arial"/>
          <w:szCs w:val="24"/>
          <w:lang w:eastAsia="ar-SA"/>
        </w:rPr>
        <w:t>(dalej: „</w:t>
      </w:r>
      <w:r w:rsidRPr="00917358">
        <w:rPr>
          <w:rFonts w:eastAsia="Times New Roman" w:cs="Arial"/>
          <w:b/>
          <w:szCs w:val="24"/>
          <w:lang w:eastAsia="ar-SA"/>
        </w:rPr>
        <w:t>Umowa Powierzenia</w:t>
      </w:r>
      <w:r w:rsidRPr="00917358">
        <w:rPr>
          <w:rFonts w:eastAsia="Times New Roman" w:cs="Arial"/>
          <w:szCs w:val="24"/>
          <w:lang w:eastAsia="ar-SA"/>
        </w:rPr>
        <w:t>”)</w:t>
      </w:r>
    </w:p>
    <w:p w14:paraId="37EECA5C" w14:textId="77777777" w:rsidR="00E67E80" w:rsidRPr="00917358" w:rsidRDefault="00E67E80" w:rsidP="001F74D1">
      <w:pPr>
        <w:suppressAutoHyphens/>
        <w:spacing w:after="0" w:line="360" w:lineRule="auto"/>
        <w:ind w:right="-1"/>
        <w:rPr>
          <w:rFonts w:eastAsia="Times New Roman" w:cs="Arial"/>
          <w:szCs w:val="24"/>
          <w:lang w:eastAsia="ar-SA"/>
        </w:rPr>
      </w:pPr>
    </w:p>
    <w:p w14:paraId="5ED6064F" w14:textId="3467298E" w:rsidR="00E67E80" w:rsidRPr="00917358" w:rsidRDefault="00E67E80" w:rsidP="001F74D1">
      <w:pPr>
        <w:suppressAutoHyphens/>
        <w:spacing w:after="0" w:line="360" w:lineRule="auto"/>
        <w:ind w:right="-1"/>
        <w:rPr>
          <w:rFonts w:eastAsia="Times New Roman" w:cs="Arial"/>
          <w:szCs w:val="24"/>
          <w:lang w:eastAsia="ar-SA"/>
        </w:rPr>
      </w:pPr>
      <w:r w:rsidRPr="00917358">
        <w:rPr>
          <w:rFonts w:eastAsia="Times New Roman" w:cs="Arial"/>
          <w:szCs w:val="24"/>
          <w:lang w:eastAsia="ar-SA"/>
        </w:rPr>
        <w:t xml:space="preserve">zawarta w </w:t>
      </w:r>
      <w:r w:rsidR="00C15620" w:rsidRPr="00917358">
        <w:rPr>
          <w:rFonts w:eastAsia="Times New Roman" w:cs="Arial"/>
          <w:szCs w:val="24"/>
          <w:lang w:eastAsia="ar-SA"/>
        </w:rPr>
        <w:t>Warszawie</w:t>
      </w:r>
      <w:r w:rsidRPr="00917358">
        <w:rPr>
          <w:rFonts w:eastAsia="Times New Roman" w:cs="Arial"/>
          <w:szCs w:val="24"/>
          <w:lang w:eastAsia="ar-SA"/>
        </w:rPr>
        <w:t xml:space="preserve"> w dniu ……………………….. r., pomiędzy:</w:t>
      </w:r>
    </w:p>
    <w:p w14:paraId="53BCEB33" w14:textId="77777777" w:rsidR="00E67E80" w:rsidRPr="00917358" w:rsidRDefault="00E67E80" w:rsidP="001F74D1">
      <w:pPr>
        <w:spacing w:line="360" w:lineRule="auto"/>
        <w:rPr>
          <w:rFonts w:eastAsia="Times New Roman" w:cs="Arial"/>
          <w:szCs w:val="24"/>
          <w:lang w:eastAsia="ar-SA"/>
        </w:rPr>
      </w:pPr>
    </w:p>
    <w:p w14:paraId="17EEF56B" w14:textId="59150CB5" w:rsidR="002B3B1C" w:rsidRPr="00917358" w:rsidRDefault="002B3B1C" w:rsidP="001F74D1">
      <w:pPr>
        <w:pStyle w:val="Standard"/>
        <w:widowControl/>
        <w:spacing w:line="360" w:lineRule="auto"/>
        <w:rPr>
          <w:rFonts w:cs="Arial"/>
          <w:szCs w:val="20"/>
        </w:rPr>
      </w:pPr>
      <w:r w:rsidRPr="00917358">
        <w:rPr>
          <w:rFonts w:cs="Arial"/>
          <w:b/>
          <w:szCs w:val="20"/>
        </w:rPr>
        <w:t xml:space="preserve">Centrum Obsługi Kancelarii Prezydenta Rzeczypospolitej Polskiej </w:t>
      </w:r>
      <w:r w:rsidRPr="00917358">
        <w:rPr>
          <w:rFonts w:cs="Arial"/>
          <w:szCs w:val="20"/>
        </w:rPr>
        <w:t>(instytucja g</w:t>
      </w:r>
      <w:r w:rsidR="007E458F" w:rsidRPr="00917358">
        <w:rPr>
          <w:rFonts w:cs="Arial"/>
          <w:szCs w:val="20"/>
        </w:rPr>
        <w:t>ospodarki budżetowej) z siedzibą</w:t>
      </w:r>
      <w:r w:rsidRPr="00917358">
        <w:rPr>
          <w:rFonts w:cs="Arial"/>
          <w:szCs w:val="20"/>
        </w:rPr>
        <w:t xml:space="preserve"> w Warszawie (adres 00-902 Warszawa, ul. Wiejska 10), REGON: 142734982, NIP: 7010271052, wpisanym do Rejestru Przedsiębiorców prowadzonego przez Sąd Rejonowy </w:t>
      </w:r>
      <w:r w:rsidR="002E1D9D" w:rsidRPr="00917358">
        <w:rPr>
          <w:rFonts w:cs="Arial"/>
          <w:szCs w:val="20"/>
        </w:rPr>
        <w:br/>
      </w:r>
      <w:r w:rsidRPr="00917358">
        <w:rPr>
          <w:rFonts w:cs="Arial"/>
          <w:szCs w:val="20"/>
        </w:rPr>
        <w:t xml:space="preserve">dla m.st. Warszawy w Warszawie XII Wydział Gospodarczy KRS pod nr 0000374458, zwanym w dalszej części Umowy </w:t>
      </w:r>
      <w:r w:rsidRPr="00917358">
        <w:rPr>
          <w:rFonts w:cs="Arial"/>
          <w:b/>
          <w:szCs w:val="20"/>
        </w:rPr>
        <w:t xml:space="preserve">„Zamawiającym” </w:t>
      </w:r>
      <w:r w:rsidRPr="00917358">
        <w:rPr>
          <w:rFonts w:cs="Arial"/>
          <w:szCs w:val="20"/>
        </w:rPr>
        <w:t>reprezentowanym przez:</w:t>
      </w:r>
    </w:p>
    <w:p w14:paraId="4549C6DD" w14:textId="77777777" w:rsidR="002B3B1C" w:rsidRPr="00917358" w:rsidRDefault="002B3B1C" w:rsidP="001F74D1">
      <w:pPr>
        <w:spacing w:line="360" w:lineRule="auto"/>
        <w:rPr>
          <w:rFonts w:cs="Arial"/>
          <w:sz w:val="20"/>
          <w:szCs w:val="20"/>
        </w:rPr>
      </w:pPr>
      <w:r w:rsidRPr="00917358">
        <w:rPr>
          <w:rFonts w:cs="Arial"/>
          <w:sz w:val="20"/>
          <w:szCs w:val="20"/>
        </w:rPr>
        <w:t>Tomasza Buławę - Dyrektora Centrum Obsługi Kancelarii Prezydenta RP</w:t>
      </w:r>
    </w:p>
    <w:p w14:paraId="617DB0B8" w14:textId="77777777" w:rsidR="00E67E80" w:rsidRPr="00917358" w:rsidRDefault="00E67E80" w:rsidP="001F74D1">
      <w:pPr>
        <w:spacing w:line="360" w:lineRule="auto"/>
        <w:rPr>
          <w:rFonts w:cs="Arial"/>
          <w:sz w:val="20"/>
          <w:szCs w:val="20"/>
        </w:rPr>
      </w:pPr>
      <w:r w:rsidRPr="00917358">
        <w:rPr>
          <w:rFonts w:cs="Arial"/>
          <w:sz w:val="20"/>
          <w:szCs w:val="20"/>
        </w:rPr>
        <w:t>a</w:t>
      </w:r>
    </w:p>
    <w:p w14:paraId="7FC08F50" w14:textId="43ED7309" w:rsidR="00C73EBC" w:rsidRPr="00917358" w:rsidRDefault="00C73EBC" w:rsidP="00C73EBC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b/>
          <w:sz w:val="20"/>
          <w:szCs w:val="20"/>
        </w:rPr>
        <w:t>…………………...</w:t>
      </w:r>
      <w:r w:rsidRPr="00917358">
        <w:rPr>
          <w:rFonts w:ascii="Arial" w:hAnsi="Arial" w:cs="Arial"/>
          <w:sz w:val="20"/>
          <w:szCs w:val="20"/>
        </w:rPr>
        <w:t xml:space="preserve"> z siedzibą w …………… (….-….) przy ul. …………; wpisaną do Rejestru Przedsiębiorców prowadzonego przez Sąd Rejonowy ……………… w ………………. Wydział Gospodarczy KRS pod nr ……………………………., NIP…………………., REGON: ………………., reprezentowaną przez:</w:t>
      </w:r>
    </w:p>
    <w:p w14:paraId="1946F955" w14:textId="77777777" w:rsidR="00C73EBC" w:rsidRPr="00917358" w:rsidRDefault="00C73EBC" w:rsidP="00C73EBC">
      <w:pPr>
        <w:ind w:left="426"/>
        <w:rPr>
          <w:rFonts w:cs="Arial"/>
          <w:sz w:val="20"/>
          <w:szCs w:val="20"/>
        </w:rPr>
      </w:pPr>
      <w:r w:rsidRPr="00917358">
        <w:rPr>
          <w:rFonts w:cs="Arial"/>
          <w:sz w:val="20"/>
          <w:szCs w:val="20"/>
        </w:rPr>
        <w:t>………………………. – ………………………………</w:t>
      </w:r>
    </w:p>
    <w:p w14:paraId="52D802BA" w14:textId="41F23D40" w:rsidR="00C73EBC" w:rsidRPr="00917358" w:rsidRDefault="00C73EBC" w:rsidP="00C73EBC">
      <w:pPr>
        <w:rPr>
          <w:rFonts w:eastAsia="Times New Roman" w:cs="Arial"/>
          <w:sz w:val="20"/>
          <w:szCs w:val="20"/>
          <w:lang w:eastAsia="ar-SA"/>
        </w:rPr>
      </w:pPr>
      <w:r w:rsidRPr="00917358">
        <w:rPr>
          <w:rFonts w:eastAsia="Times New Roman" w:cs="Arial"/>
          <w:sz w:val="20"/>
          <w:szCs w:val="20"/>
          <w:lang w:eastAsia="ar-SA"/>
        </w:rPr>
        <w:t>zwanym dalej „</w:t>
      </w:r>
      <w:r w:rsidR="00FF1BC3" w:rsidRPr="00917358">
        <w:rPr>
          <w:rFonts w:eastAsia="Times New Roman" w:cs="Arial"/>
          <w:b/>
          <w:bCs/>
          <w:sz w:val="20"/>
          <w:szCs w:val="20"/>
          <w:lang w:eastAsia="ar-SA"/>
        </w:rPr>
        <w:t>Wykonawcą</w:t>
      </w:r>
      <w:r w:rsidRPr="00917358">
        <w:rPr>
          <w:rFonts w:eastAsia="Times New Roman" w:cs="Arial"/>
          <w:bCs/>
          <w:sz w:val="20"/>
          <w:szCs w:val="20"/>
          <w:lang w:eastAsia="ar-SA"/>
        </w:rPr>
        <w:t>”</w:t>
      </w:r>
    </w:p>
    <w:p w14:paraId="60A17257" w14:textId="77777777" w:rsidR="00726D1E" w:rsidRPr="00917358" w:rsidRDefault="00726D1E" w:rsidP="001F74D1">
      <w:pPr>
        <w:spacing w:line="360" w:lineRule="auto"/>
        <w:rPr>
          <w:rFonts w:cs="Arial"/>
          <w:sz w:val="20"/>
          <w:szCs w:val="20"/>
        </w:rPr>
      </w:pPr>
    </w:p>
    <w:p w14:paraId="40DB7120" w14:textId="77777777" w:rsidR="00E67E80" w:rsidRPr="00917358" w:rsidRDefault="00E67E80" w:rsidP="001F74D1">
      <w:pPr>
        <w:spacing w:line="360" w:lineRule="auto"/>
        <w:rPr>
          <w:rFonts w:cs="Arial"/>
          <w:sz w:val="20"/>
          <w:szCs w:val="20"/>
        </w:rPr>
      </w:pPr>
    </w:p>
    <w:p w14:paraId="0318DFC0" w14:textId="6590ED96" w:rsidR="00E67E80" w:rsidRPr="00917358" w:rsidRDefault="007E458F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oświadcza, że dysponuje wiedzą fachową, wiarygodnością i zasobami, wystarczającymi aby wdrożyć środki techniczne i organizacyjne odpowiadające wymogom RODO, w tym wymogom bezpieczeństwa przetwarzania oraz chroniące prawa osób, których dane dotyczą.</w:t>
      </w:r>
    </w:p>
    <w:p w14:paraId="6C4C6F1C" w14:textId="12263FCF" w:rsidR="00E67E80" w:rsidRPr="00917358" w:rsidRDefault="007E458F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Zamawiający</w:t>
      </w:r>
      <w:r w:rsidR="00E67E80" w:rsidRPr="00917358">
        <w:rPr>
          <w:rFonts w:ascii="Arial" w:hAnsi="Arial" w:cs="Arial"/>
          <w:sz w:val="20"/>
          <w:szCs w:val="20"/>
        </w:rPr>
        <w:t xml:space="preserve"> powierza </w:t>
      </w:r>
      <w:r w:rsidRPr="00917358">
        <w:rPr>
          <w:rFonts w:ascii="Arial" w:hAnsi="Arial" w:cs="Arial"/>
          <w:sz w:val="20"/>
          <w:szCs w:val="20"/>
        </w:rPr>
        <w:t>Wykonawcy</w:t>
      </w:r>
      <w:r w:rsidR="00E67E80" w:rsidRPr="00917358">
        <w:rPr>
          <w:rFonts w:ascii="Arial" w:hAnsi="Arial" w:cs="Arial"/>
          <w:sz w:val="20"/>
          <w:szCs w:val="20"/>
        </w:rPr>
        <w:t xml:space="preserve"> przetwarzanie danych osobowych zawartych w </w:t>
      </w:r>
      <w:r w:rsidRPr="00917358">
        <w:rPr>
          <w:rFonts w:ascii="Arial" w:hAnsi="Arial" w:cs="Arial"/>
          <w:sz w:val="20"/>
          <w:szCs w:val="20"/>
        </w:rPr>
        <w:t>swoich zbiorach</w:t>
      </w:r>
      <w:r w:rsidR="00E67E80" w:rsidRPr="00917358">
        <w:rPr>
          <w:rFonts w:ascii="Arial" w:hAnsi="Arial" w:cs="Arial"/>
          <w:sz w:val="20"/>
          <w:szCs w:val="20"/>
        </w:rPr>
        <w:t xml:space="preserve"> w celu </w:t>
      </w:r>
      <w:r w:rsidR="00566C77" w:rsidRPr="00917358">
        <w:rPr>
          <w:rFonts w:ascii="Arial" w:hAnsi="Arial" w:cs="Arial"/>
          <w:sz w:val="20"/>
          <w:szCs w:val="20"/>
        </w:rPr>
        <w:t>realizacji</w:t>
      </w:r>
      <w:r w:rsidRPr="00917358">
        <w:rPr>
          <w:rFonts w:ascii="Arial" w:hAnsi="Arial" w:cs="Arial"/>
          <w:sz w:val="20"/>
          <w:szCs w:val="20"/>
        </w:rPr>
        <w:t xml:space="preserve"> Umowy</w:t>
      </w:r>
      <w:r w:rsidR="00E67E80" w:rsidRPr="00917358">
        <w:rPr>
          <w:rFonts w:ascii="Arial" w:hAnsi="Arial" w:cs="Arial"/>
          <w:sz w:val="20"/>
          <w:szCs w:val="20"/>
        </w:rPr>
        <w:t xml:space="preserve"> nr …..</w:t>
      </w:r>
      <w:r w:rsidR="00566C77" w:rsidRPr="00917358">
        <w:rPr>
          <w:rFonts w:ascii="Arial" w:hAnsi="Arial" w:cs="Arial"/>
          <w:sz w:val="20"/>
          <w:szCs w:val="20"/>
        </w:rPr>
        <w:t xml:space="preserve">z dnia……, zwanej dalej: „Umową”. Nazwy zbiorów, </w:t>
      </w:r>
      <w:r w:rsidR="00BA4A54" w:rsidRPr="00917358">
        <w:rPr>
          <w:rFonts w:ascii="Arial" w:hAnsi="Arial" w:cs="Arial"/>
          <w:sz w:val="20"/>
          <w:szCs w:val="20"/>
        </w:rPr>
        <w:br/>
      </w:r>
      <w:r w:rsidR="00566C77" w:rsidRPr="00917358">
        <w:rPr>
          <w:rFonts w:ascii="Arial" w:hAnsi="Arial" w:cs="Arial"/>
          <w:sz w:val="20"/>
          <w:szCs w:val="20"/>
        </w:rPr>
        <w:t xml:space="preserve">z których będzie korzystał Wykonawca, zakres powierzonych danych, sposób udostępniania danych osobowych oraz informację, Kogo dotyczą udostępniane dane określa Załącznik nr 1 </w:t>
      </w:r>
      <w:r w:rsidR="00BA4A54" w:rsidRPr="00917358">
        <w:rPr>
          <w:rFonts w:ascii="Arial" w:hAnsi="Arial" w:cs="Arial"/>
          <w:sz w:val="20"/>
          <w:szCs w:val="20"/>
        </w:rPr>
        <w:br/>
      </w:r>
      <w:r w:rsidR="00566C77" w:rsidRPr="00917358">
        <w:rPr>
          <w:rFonts w:ascii="Arial" w:hAnsi="Arial" w:cs="Arial"/>
          <w:sz w:val="20"/>
          <w:szCs w:val="20"/>
        </w:rPr>
        <w:t xml:space="preserve">do Umowy Powierzenia. </w:t>
      </w:r>
    </w:p>
    <w:p w14:paraId="12CE9D8D" w14:textId="5AC46E91" w:rsidR="00E67E80" w:rsidRPr="00917358" w:rsidRDefault="007E458F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jest zobowiązany przy wykonywaniu zleconych czynności stosować się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="00E67E80" w:rsidRPr="00917358">
        <w:rPr>
          <w:rFonts w:ascii="Arial" w:hAnsi="Arial" w:cs="Arial"/>
          <w:sz w:val="20"/>
          <w:szCs w:val="20"/>
        </w:rPr>
        <w:t xml:space="preserve">do wskazówek i wytycznych </w:t>
      </w:r>
      <w:r w:rsidRPr="00917358">
        <w:rPr>
          <w:rFonts w:ascii="Arial" w:hAnsi="Arial" w:cs="Arial"/>
          <w:sz w:val="20"/>
          <w:szCs w:val="20"/>
        </w:rPr>
        <w:t>Zamawiającego</w:t>
      </w:r>
      <w:r w:rsidR="00E67E80" w:rsidRPr="00917358">
        <w:rPr>
          <w:rFonts w:ascii="Arial" w:hAnsi="Arial" w:cs="Arial"/>
          <w:sz w:val="20"/>
          <w:szCs w:val="20"/>
        </w:rPr>
        <w:t xml:space="preserve">. </w:t>
      </w: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jest zobowiązany do:</w:t>
      </w:r>
    </w:p>
    <w:p w14:paraId="1B7ED2E9" w14:textId="14EB9AC6" w:rsidR="00E67E80" w:rsidRPr="00917358" w:rsidRDefault="00E67E80" w:rsidP="001F74D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zabezpieczenia przekazywanych informacji</w:t>
      </w:r>
    </w:p>
    <w:p w14:paraId="6B6E0052" w14:textId="77EE0A78" w:rsidR="00E67E80" w:rsidRPr="00917358" w:rsidRDefault="00E67E80" w:rsidP="001F74D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przekazywania zaleceń i wytycznych dotyczących wykonywania Umowy Powierzenia innych niż uregulowane w Umowie Powierzenia i Umowie</w:t>
      </w:r>
      <w:r w:rsidR="00BA4A54" w:rsidRPr="00917358">
        <w:rPr>
          <w:rFonts w:ascii="Arial" w:hAnsi="Arial" w:cs="Arial"/>
          <w:sz w:val="20"/>
          <w:szCs w:val="20"/>
        </w:rPr>
        <w:t>.</w:t>
      </w:r>
      <w:r w:rsidRPr="00917358">
        <w:rPr>
          <w:rFonts w:ascii="Arial" w:hAnsi="Arial" w:cs="Arial"/>
          <w:sz w:val="20"/>
          <w:szCs w:val="20"/>
        </w:rPr>
        <w:t xml:space="preserve"> </w:t>
      </w:r>
    </w:p>
    <w:p w14:paraId="760F3529" w14:textId="21C45D32" w:rsidR="00E67E80" w:rsidRPr="00917358" w:rsidRDefault="007E458F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lastRenderedPageBreak/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, z chwilą wygaśnięcia Umowy Powierzenia jest zobowiązany do zniszczenia wszelkich informacji mogących posłużyć do odtworzenia, w całości lub części, zawartości danych powierzonych </w:t>
      </w:r>
      <w:r w:rsidRPr="00917358">
        <w:rPr>
          <w:rFonts w:ascii="Arial" w:hAnsi="Arial" w:cs="Arial"/>
          <w:sz w:val="20"/>
          <w:szCs w:val="20"/>
        </w:rPr>
        <w:t>Wykonawcy</w:t>
      </w:r>
      <w:r w:rsidR="00E67E80" w:rsidRPr="00917358">
        <w:rPr>
          <w:rFonts w:ascii="Arial" w:hAnsi="Arial" w:cs="Arial"/>
          <w:sz w:val="20"/>
          <w:szCs w:val="20"/>
        </w:rPr>
        <w:t xml:space="preserve">, w tym do usunięcia wszelkich ich istniejących kopii, chyba że przepisy prawa nakazują przechowywanie danych osobowych. Jeśli </w:t>
      </w: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nie usunie danych jest obowiązany poinformować w ciągu 14 dni o tym fakcie </w:t>
      </w:r>
      <w:r w:rsidRPr="00917358">
        <w:rPr>
          <w:rFonts w:ascii="Arial" w:hAnsi="Arial" w:cs="Arial"/>
          <w:sz w:val="20"/>
          <w:szCs w:val="20"/>
        </w:rPr>
        <w:t xml:space="preserve">Zamawiającego </w:t>
      </w:r>
      <w:r w:rsidR="00E67E80" w:rsidRPr="00917358">
        <w:rPr>
          <w:rFonts w:ascii="Arial" w:hAnsi="Arial" w:cs="Arial"/>
          <w:sz w:val="20"/>
          <w:szCs w:val="20"/>
        </w:rPr>
        <w:t xml:space="preserve">wraz z podaniem przepisu prawa, który obliguje </w:t>
      </w:r>
      <w:r w:rsidRPr="00917358">
        <w:rPr>
          <w:rFonts w:ascii="Arial" w:hAnsi="Arial" w:cs="Arial"/>
          <w:sz w:val="20"/>
          <w:szCs w:val="20"/>
        </w:rPr>
        <w:t>Wykonawcę</w:t>
      </w:r>
      <w:r w:rsidR="00E67E80" w:rsidRPr="00917358">
        <w:rPr>
          <w:rFonts w:ascii="Arial" w:hAnsi="Arial" w:cs="Arial"/>
          <w:sz w:val="20"/>
          <w:szCs w:val="20"/>
        </w:rPr>
        <w:t xml:space="preserve"> do dalszego przetwarzania. </w:t>
      </w:r>
    </w:p>
    <w:p w14:paraId="40774AF9" w14:textId="0F4A302C" w:rsidR="00E67E80" w:rsidRPr="00917358" w:rsidRDefault="00952219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z usunięcia danych sporządza protokół, którego wzór stanowi załącznik nr </w:t>
      </w:r>
      <w:r w:rsidR="0032259F" w:rsidRPr="00917358">
        <w:rPr>
          <w:rFonts w:ascii="Arial" w:hAnsi="Arial" w:cs="Arial"/>
          <w:sz w:val="20"/>
          <w:szCs w:val="20"/>
        </w:rPr>
        <w:t>2</w:t>
      </w:r>
      <w:r w:rsidR="00E67E80" w:rsidRPr="00917358">
        <w:rPr>
          <w:rFonts w:ascii="Arial" w:hAnsi="Arial" w:cs="Arial"/>
          <w:sz w:val="20"/>
          <w:szCs w:val="20"/>
        </w:rPr>
        <w:t xml:space="preserve">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="00E67E80" w:rsidRPr="00917358">
        <w:rPr>
          <w:rFonts w:ascii="Arial" w:hAnsi="Arial" w:cs="Arial"/>
          <w:sz w:val="20"/>
          <w:szCs w:val="20"/>
        </w:rPr>
        <w:t xml:space="preserve">do Umowy Powierzenia. </w:t>
      </w: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przekazuje Z</w:t>
      </w:r>
      <w:r w:rsidR="00B06138" w:rsidRPr="00917358">
        <w:rPr>
          <w:rFonts w:ascii="Arial" w:hAnsi="Arial" w:cs="Arial"/>
          <w:sz w:val="20"/>
          <w:szCs w:val="20"/>
        </w:rPr>
        <w:t>amawiające</w:t>
      </w:r>
      <w:r w:rsidRPr="00917358">
        <w:rPr>
          <w:rFonts w:ascii="Arial" w:hAnsi="Arial" w:cs="Arial"/>
          <w:sz w:val="20"/>
          <w:szCs w:val="20"/>
        </w:rPr>
        <w:t>mu</w:t>
      </w:r>
      <w:r w:rsidR="00E67E80" w:rsidRPr="00917358">
        <w:rPr>
          <w:rFonts w:ascii="Arial" w:hAnsi="Arial" w:cs="Arial"/>
          <w:sz w:val="20"/>
          <w:szCs w:val="20"/>
        </w:rPr>
        <w:t xml:space="preserve"> protokół w ciągu 14 dni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="00E67E80" w:rsidRPr="00917358">
        <w:rPr>
          <w:rFonts w:ascii="Arial" w:hAnsi="Arial" w:cs="Arial"/>
          <w:sz w:val="20"/>
          <w:szCs w:val="20"/>
        </w:rPr>
        <w:t>od zakończenia Umowy Powierzenia.</w:t>
      </w:r>
    </w:p>
    <w:p w14:paraId="3B840DA5" w14:textId="60996087" w:rsidR="00E67E80" w:rsidRPr="00917358" w:rsidRDefault="00952219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, z zastrzeżeniem punktu poniżej, może zlecić wykonywanie określonych działań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="00E67E80" w:rsidRPr="00917358">
        <w:rPr>
          <w:rFonts w:ascii="Arial" w:hAnsi="Arial" w:cs="Arial"/>
          <w:sz w:val="20"/>
          <w:szCs w:val="20"/>
        </w:rPr>
        <w:t xml:space="preserve">z zakresu będącego przedmiotem Umowy Powierzenia innym osobom, </w:t>
      </w: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ponosi jednak odpowiedzialność za działania i zaniechania tych osób jak za swoje własne działania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="00E67E80" w:rsidRPr="00917358">
        <w:rPr>
          <w:rFonts w:ascii="Arial" w:hAnsi="Arial" w:cs="Arial"/>
          <w:sz w:val="20"/>
          <w:szCs w:val="20"/>
        </w:rPr>
        <w:t xml:space="preserve">lub zaniechania. </w:t>
      </w: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oświadcza, że korzysta lub będzie korzystał wyłącznie z usług takich podmiotów przetwarzających, które zapewniają wystarczające gwarancje wdrożenia odpowiednich środków technicznych i organizacyjnych, by przetwarzanie spełniało wymogi RODO i chroniło prawa osób, których dane dotyczą. </w:t>
      </w: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za żądanie </w:t>
      </w:r>
      <w:r w:rsidRPr="00917358">
        <w:rPr>
          <w:rFonts w:ascii="Arial" w:hAnsi="Arial" w:cs="Arial"/>
          <w:sz w:val="20"/>
          <w:szCs w:val="20"/>
        </w:rPr>
        <w:t>Zamawiającego</w:t>
      </w:r>
      <w:r w:rsidR="00E67E80" w:rsidRPr="00917358">
        <w:rPr>
          <w:rFonts w:ascii="Arial" w:hAnsi="Arial" w:cs="Arial"/>
          <w:sz w:val="20"/>
          <w:szCs w:val="20"/>
        </w:rPr>
        <w:t xml:space="preserve"> dostarczy informację jakimi konkretnie kryteriami kierował się przy wyborze podmiotu przetwarzającego i w jakim zakresie te kryteria zostały spełnione. </w:t>
      </w:r>
    </w:p>
    <w:p w14:paraId="540C4EF4" w14:textId="06CCF134" w:rsidR="00E67E80" w:rsidRPr="00917358" w:rsidRDefault="00952219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nie może powierzyć przetwarzania danych osobowych przekazanych przez </w:t>
      </w:r>
      <w:r w:rsidRPr="00917358">
        <w:rPr>
          <w:rFonts w:ascii="Arial" w:hAnsi="Arial" w:cs="Arial"/>
          <w:sz w:val="20"/>
          <w:szCs w:val="20"/>
        </w:rPr>
        <w:t>Zamawiającego</w:t>
      </w:r>
      <w:r w:rsidR="00E67E80" w:rsidRPr="00917358">
        <w:rPr>
          <w:rFonts w:ascii="Arial" w:hAnsi="Arial" w:cs="Arial"/>
          <w:sz w:val="20"/>
          <w:szCs w:val="20"/>
        </w:rPr>
        <w:t xml:space="preserve"> innemu podmiotowi bez uprzedniej pisemnej zgody </w:t>
      </w:r>
      <w:r w:rsidRPr="00917358">
        <w:rPr>
          <w:rFonts w:ascii="Arial" w:hAnsi="Arial" w:cs="Arial"/>
          <w:sz w:val="20"/>
          <w:szCs w:val="20"/>
        </w:rPr>
        <w:t>Zamawiającego</w:t>
      </w:r>
      <w:r w:rsidR="00E67E80" w:rsidRPr="00917358">
        <w:rPr>
          <w:rFonts w:ascii="Arial" w:hAnsi="Arial" w:cs="Arial"/>
          <w:sz w:val="20"/>
          <w:szCs w:val="20"/>
        </w:rPr>
        <w:t xml:space="preserve">. </w:t>
      </w: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zobowiązuje podmioty do zachowania standardów ochrony danych osobowych określonych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="00E67E80" w:rsidRPr="00917358">
        <w:rPr>
          <w:rFonts w:ascii="Arial" w:hAnsi="Arial" w:cs="Arial"/>
          <w:sz w:val="20"/>
          <w:szCs w:val="20"/>
        </w:rPr>
        <w:t xml:space="preserve">w RODO oraz przewidzianych Umową Powierzenia. </w:t>
      </w: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ponosi odpowiedzialność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="00E67E80" w:rsidRPr="00917358">
        <w:rPr>
          <w:rFonts w:ascii="Arial" w:hAnsi="Arial" w:cs="Arial"/>
          <w:sz w:val="20"/>
          <w:szCs w:val="20"/>
        </w:rPr>
        <w:t xml:space="preserve">za działania i zaniechania powyższych osób jak za swoje własne działania lub zaniechania. </w:t>
      </w:r>
    </w:p>
    <w:p w14:paraId="773DC293" w14:textId="7F4E043F" w:rsidR="00E67E80" w:rsidRPr="00917358" w:rsidRDefault="00952219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może korzystać ze wsparcia IT świadczonego przez firmy zewnętrze, jeśli firmy te nie będą miały stałego dostępu do powierzonych danych osobowych. Ewentualny dostęp do danych będzie się odbywał pod nadzorem </w:t>
      </w:r>
      <w:r w:rsidRPr="00917358">
        <w:rPr>
          <w:rFonts w:ascii="Arial" w:hAnsi="Arial" w:cs="Arial"/>
          <w:sz w:val="20"/>
          <w:szCs w:val="20"/>
        </w:rPr>
        <w:t>Wykonawcy</w:t>
      </w:r>
      <w:r w:rsidR="00E67E80" w:rsidRPr="00917358">
        <w:rPr>
          <w:rFonts w:ascii="Arial" w:hAnsi="Arial" w:cs="Arial"/>
          <w:sz w:val="20"/>
          <w:szCs w:val="20"/>
        </w:rPr>
        <w:t xml:space="preserve">. Ponadto </w:t>
      </w: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w zawartej z firmą umowie zobowiąże firmę, że w każdym przypadku, gdy wykonywanie umowy będzie wymagało przetwarzania danych osobowych, firma zobowiązana będzie przetwarzać te dane zgodnie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="00E67E80" w:rsidRPr="00917358">
        <w:rPr>
          <w:rFonts w:ascii="Arial" w:hAnsi="Arial" w:cs="Arial"/>
          <w:sz w:val="20"/>
          <w:szCs w:val="20"/>
        </w:rPr>
        <w:t>z przepisami RODO.</w:t>
      </w:r>
    </w:p>
    <w:p w14:paraId="175E7CBD" w14:textId="7DC86FF9" w:rsidR="00E67E80" w:rsidRPr="00917358" w:rsidRDefault="00E67E80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 xml:space="preserve">Jeśli w ramach wykonywania Umowy zajdzie potrzeba przekazania danych do państwa trzeciego, które nie zapewnia na swoim terytorium odpowiedniego poziomu ochrony danych osobowych, </w:t>
      </w:r>
      <w:r w:rsidR="00952219" w:rsidRPr="00917358">
        <w:rPr>
          <w:rFonts w:ascii="Arial" w:hAnsi="Arial" w:cs="Arial"/>
          <w:sz w:val="20"/>
          <w:szCs w:val="20"/>
        </w:rPr>
        <w:t>Wykonawca</w:t>
      </w:r>
      <w:r w:rsidRPr="00917358">
        <w:rPr>
          <w:rFonts w:ascii="Arial" w:hAnsi="Arial" w:cs="Arial"/>
          <w:sz w:val="20"/>
          <w:szCs w:val="20"/>
        </w:rPr>
        <w:t xml:space="preserve"> jest obowiązany zawrzeć z tym podmiotem, przed powierzeniem danych, umowę powierzenia danych w oparciu o wymogi RODO.</w:t>
      </w:r>
    </w:p>
    <w:p w14:paraId="1EE4118A" w14:textId="6F05D31B" w:rsidR="00E67E80" w:rsidRPr="00917358" w:rsidRDefault="00952219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oświadcza, że wszystkie osoby zatrudnione przy przetwarzaniu danych osobowych są upoważnione do ich przetwarzania oraz zobowiązały się do zachowania tajemnicy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="00E67E80" w:rsidRPr="00917358">
        <w:rPr>
          <w:rFonts w:ascii="Arial" w:hAnsi="Arial" w:cs="Arial"/>
          <w:sz w:val="20"/>
          <w:szCs w:val="20"/>
        </w:rPr>
        <w:t>lub podlegają odpowiedniemu ustawowemu obowiązkowi zachowania tajemnicy.</w:t>
      </w:r>
    </w:p>
    <w:p w14:paraId="2E819B6C" w14:textId="02149914" w:rsidR="00E67E80" w:rsidRPr="00917358" w:rsidRDefault="00952219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oświadcza, że wszystkie osoby zatrudnione przy przetwarzaniu danych osobowych, przed przystąpieniem do wykonywania czynności z zakresu przedmiotu Umowy, podpiszą oświadczenie o odpowiedzialności za ochronę danych osobowych. przekazanych przez </w:t>
      </w:r>
      <w:r w:rsidRPr="00917358">
        <w:rPr>
          <w:rFonts w:ascii="Arial" w:hAnsi="Arial" w:cs="Arial"/>
          <w:sz w:val="20"/>
          <w:szCs w:val="20"/>
        </w:rPr>
        <w:t>Zamawiającego</w:t>
      </w:r>
      <w:r w:rsidR="00E67E80" w:rsidRPr="00917358">
        <w:rPr>
          <w:rFonts w:ascii="Arial" w:hAnsi="Arial" w:cs="Arial"/>
          <w:sz w:val="20"/>
          <w:szCs w:val="20"/>
        </w:rPr>
        <w:t xml:space="preserve"> w związku z wykonaniem Umowy Powierzenia. </w:t>
      </w:r>
    </w:p>
    <w:p w14:paraId="3D34523B" w14:textId="4E905EEC" w:rsidR="00E67E80" w:rsidRPr="00917358" w:rsidRDefault="00952219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lastRenderedPageBreak/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oświadcza, że wszystkie osoby zatrudnione przy przetwarzaniu danych osobowych, przed przystąpieniem do wykonywania czynności z zakresu przedmiotu Umowy Powierzenia, zostaną przeszkolone z przepisów dotyczących przetwarzania danych osobowych, szkolenie będzie obejmowało w szczególności następujące zagadnienia:</w:t>
      </w:r>
    </w:p>
    <w:p w14:paraId="1B436CAA" w14:textId="0ACA691E" w:rsidR="00E67E80" w:rsidRPr="00917358" w:rsidRDefault="00E67E80" w:rsidP="001F74D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podstawowe definicje związane z przetwarzaniem danych, w tym definicję danych osobowych.</w:t>
      </w:r>
    </w:p>
    <w:p w14:paraId="04AC7753" w14:textId="0C80B293" w:rsidR="00E67E80" w:rsidRPr="00917358" w:rsidRDefault="00E67E80" w:rsidP="001F74D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 xml:space="preserve">zasady i warunki przetwarzania danych osobowych, </w:t>
      </w:r>
    </w:p>
    <w:p w14:paraId="676A5C27" w14:textId="139CDAD4" w:rsidR="00E67E80" w:rsidRPr="00917358" w:rsidRDefault="00E67E80" w:rsidP="001F74D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zasady bezpieczeństwa, w tym zakaz dokonywania bez upoważnienia: odczytu, modyfikacji, powielania, usuwania, zapisywania na nośnikach oraz przekazywania danych w dowolnej formie,</w:t>
      </w:r>
    </w:p>
    <w:p w14:paraId="765E3C6D" w14:textId="12CB084D" w:rsidR="00E67E80" w:rsidRPr="00917358" w:rsidRDefault="00E67E80" w:rsidP="001F74D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prawa osób, których dane są przetwarzane</w:t>
      </w:r>
    </w:p>
    <w:p w14:paraId="18410FE5" w14:textId="4D809424" w:rsidR="00E67E80" w:rsidRPr="00917358" w:rsidRDefault="00E67E80" w:rsidP="001F74D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 xml:space="preserve">zasady zgłaszania naruszeń ochrony danych osobowych, z uwzględnieniem procedur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Pr="00917358">
        <w:rPr>
          <w:rFonts w:ascii="Arial" w:hAnsi="Arial" w:cs="Arial"/>
          <w:sz w:val="20"/>
          <w:szCs w:val="20"/>
        </w:rPr>
        <w:t xml:space="preserve">u </w:t>
      </w:r>
      <w:r w:rsidR="00952219" w:rsidRPr="00917358">
        <w:rPr>
          <w:rFonts w:ascii="Arial" w:hAnsi="Arial" w:cs="Arial"/>
          <w:sz w:val="20"/>
          <w:szCs w:val="20"/>
        </w:rPr>
        <w:t>Zamawiającego.</w:t>
      </w:r>
    </w:p>
    <w:p w14:paraId="130B860E" w14:textId="54583AD5" w:rsidR="00E67E80" w:rsidRPr="00917358" w:rsidRDefault="00C548EE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oświadcza, że osoby zatrudnione przy przetwarzaniu danych osobowych, które zostały przez </w:t>
      </w:r>
      <w:r w:rsidR="00952219" w:rsidRPr="00917358">
        <w:rPr>
          <w:rFonts w:ascii="Arial" w:hAnsi="Arial" w:cs="Arial"/>
          <w:sz w:val="20"/>
          <w:szCs w:val="20"/>
        </w:rPr>
        <w:t>Wykonawcę</w:t>
      </w:r>
      <w:r w:rsidR="00E67E80" w:rsidRPr="00917358">
        <w:rPr>
          <w:rFonts w:ascii="Arial" w:hAnsi="Arial" w:cs="Arial"/>
          <w:sz w:val="20"/>
          <w:szCs w:val="20"/>
        </w:rPr>
        <w:t xml:space="preserve"> upoważnione do ich przetwarzania i zobowiązały się do zachowania tajemnicy lub podlegają odpowiedniemu ustawowemu obowiązkowi zachowania tajemnicy, działają z upoważnienia </w:t>
      </w:r>
      <w:r w:rsidR="00952219" w:rsidRPr="00917358">
        <w:rPr>
          <w:rFonts w:ascii="Arial" w:hAnsi="Arial" w:cs="Arial"/>
          <w:sz w:val="20"/>
          <w:szCs w:val="20"/>
        </w:rPr>
        <w:t>Zamawiającego</w:t>
      </w:r>
      <w:r w:rsidR="00E67E80" w:rsidRPr="00917358">
        <w:rPr>
          <w:rFonts w:ascii="Arial" w:hAnsi="Arial" w:cs="Arial"/>
          <w:sz w:val="20"/>
          <w:szCs w:val="20"/>
        </w:rPr>
        <w:t xml:space="preserve"> przy wykonywaniu czynności na podstawie Umowy Powierzenia w zakresie przetwarzania danych osobowych powierzonych </w:t>
      </w:r>
      <w:r w:rsidR="00952219" w:rsidRPr="00917358">
        <w:rPr>
          <w:rFonts w:ascii="Arial" w:hAnsi="Arial" w:cs="Arial"/>
          <w:sz w:val="20"/>
          <w:szCs w:val="20"/>
        </w:rPr>
        <w:t>Wykonawcy</w:t>
      </w:r>
      <w:r w:rsidR="00E67E80" w:rsidRPr="00917358">
        <w:rPr>
          <w:rFonts w:ascii="Arial" w:hAnsi="Arial" w:cs="Arial"/>
          <w:sz w:val="20"/>
          <w:szCs w:val="20"/>
        </w:rPr>
        <w:t>.</w:t>
      </w:r>
    </w:p>
    <w:p w14:paraId="3C2293F7" w14:textId="532CEEA8" w:rsidR="00E67E80" w:rsidRPr="00917358" w:rsidRDefault="00952219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zobowiązuje się do przetwarzania powierzonych danych osobowych wyłącznie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="00E67E80" w:rsidRPr="00917358">
        <w:rPr>
          <w:rFonts w:ascii="Arial" w:hAnsi="Arial" w:cs="Arial"/>
          <w:sz w:val="20"/>
          <w:szCs w:val="20"/>
        </w:rPr>
        <w:t>w zakresi</w:t>
      </w:r>
      <w:r w:rsidR="00BA4A54" w:rsidRPr="00917358">
        <w:rPr>
          <w:rFonts w:ascii="Arial" w:hAnsi="Arial" w:cs="Arial"/>
          <w:sz w:val="20"/>
          <w:szCs w:val="20"/>
        </w:rPr>
        <w:t xml:space="preserve">e i celu przewidzianym w Umowie. </w:t>
      </w: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ponosi odpowiedzialność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="00E67E80" w:rsidRPr="00917358">
        <w:rPr>
          <w:rFonts w:ascii="Arial" w:hAnsi="Arial" w:cs="Arial"/>
          <w:sz w:val="20"/>
          <w:szCs w:val="20"/>
        </w:rPr>
        <w:t xml:space="preserve">za przetwarzanie danych niezgodnie z postanowieniami Umowy Powierzenia, a także z naruszeniem obowiązujących przepisów prawa dotyczących przetwarzania danych osobowych,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="00E67E80" w:rsidRPr="00917358">
        <w:rPr>
          <w:rFonts w:ascii="Arial" w:hAnsi="Arial" w:cs="Arial"/>
          <w:sz w:val="20"/>
          <w:szCs w:val="20"/>
        </w:rPr>
        <w:t>a w szczególności przepisów RODO.</w:t>
      </w:r>
    </w:p>
    <w:p w14:paraId="15932C25" w14:textId="3D520015" w:rsidR="00E67E80" w:rsidRPr="00917358" w:rsidRDefault="00952219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oświadcza, że przy przetwarzaniu powierzonych danych osobowych podejmuje wszelkie środki bezpieczeństwa wymagane na mocy art. 32 RODO.</w:t>
      </w:r>
    </w:p>
    <w:p w14:paraId="4A1150DF" w14:textId="34796903" w:rsidR="00E67E80" w:rsidRPr="00917358" w:rsidRDefault="00952219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jest obowiązany do kontroli przebiegu procesu przetwarzania danych osobowych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="00E67E80" w:rsidRPr="00917358">
        <w:rPr>
          <w:rFonts w:ascii="Arial" w:hAnsi="Arial" w:cs="Arial"/>
          <w:sz w:val="20"/>
          <w:szCs w:val="20"/>
        </w:rPr>
        <w:t xml:space="preserve">na każdym jego etapie. </w:t>
      </w: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zobowiązany jest do zachowania poufności wszelkich danych, które zostały </w:t>
      </w:r>
      <w:r w:rsidR="00AB1AA3" w:rsidRPr="00917358">
        <w:rPr>
          <w:rFonts w:ascii="Arial" w:hAnsi="Arial" w:cs="Arial"/>
          <w:sz w:val="20"/>
          <w:szCs w:val="20"/>
        </w:rPr>
        <w:t xml:space="preserve">mu </w:t>
      </w:r>
      <w:r w:rsidR="00E67E80" w:rsidRPr="00917358">
        <w:rPr>
          <w:rFonts w:ascii="Arial" w:hAnsi="Arial" w:cs="Arial"/>
          <w:sz w:val="20"/>
          <w:szCs w:val="20"/>
        </w:rPr>
        <w:t>przekazane</w:t>
      </w:r>
      <w:r w:rsidR="00AB1AA3" w:rsidRPr="00917358">
        <w:rPr>
          <w:rFonts w:ascii="Arial" w:hAnsi="Arial" w:cs="Arial"/>
          <w:sz w:val="20"/>
          <w:szCs w:val="20"/>
        </w:rPr>
        <w:t>.</w:t>
      </w:r>
    </w:p>
    <w:p w14:paraId="15585527" w14:textId="75DB62DE" w:rsidR="00E67E80" w:rsidRPr="00917358" w:rsidRDefault="00AB1AA3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Zamawiający</w:t>
      </w:r>
      <w:r w:rsidR="00E67E80" w:rsidRPr="00917358">
        <w:rPr>
          <w:rFonts w:ascii="Arial" w:hAnsi="Arial" w:cs="Arial"/>
          <w:sz w:val="20"/>
          <w:szCs w:val="20"/>
        </w:rPr>
        <w:t xml:space="preserve"> ma prawo do kontroli (audytów), czy przetwarzanie powierzonych danych osobowych jest zgodne z postanowieniami Umowy Powierzenia i RODO.</w:t>
      </w:r>
    </w:p>
    <w:p w14:paraId="78C78059" w14:textId="17173D7E" w:rsidR="00E67E80" w:rsidRPr="00917358" w:rsidRDefault="00AB1AA3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umożliwia </w:t>
      </w:r>
      <w:r w:rsidRPr="00917358">
        <w:rPr>
          <w:rFonts w:ascii="Arial" w:hAnsi="Arial" w:cs="Arial"/>
          <w:sz w:val="20"/>
          <w:szCs w:val="20"/>
        </w:rPr>
        <w:t>Zamawiającemu</w:t>
      </w:r>
      <w:r w:rsidR="00E67E80" w:rsidRPr="00917358">
        <w:rPr>
          <w:rFonts w:ascii="Arial" w:hAnsi="Arial" w:cs="Arial"/>
          <w:sz w:val="20"/>
          <w:szCs w:val="20"/>
        </w:rPr>
        <w:t xml:space="preserve"> lub audytorowi upoważnionemu przez </w:t>
      </w:r>
      <w:r w:rsidRPr="00917358">
        <w:rPr>
          <w:rFonts w:ascii="Arial" w:hAnsi="Arial" w:cs="Arial"/>
          <w:sz w:val="20"/>
          <w:szCs w:val="20"/>
        </w:rPr>
        <w:t>Zamawiającemu</w:t>
      </w:r>
      <w:r w:rsidR="00E67E80" w:rsidRPr="00917358">
        <w:rPr>
          <w:rFonts w:ascii="Arial" w:hAnsi="Arial" w:cs="Arial"/>
          <w:sz w:val="20"/>
          <w:szCs w:val="20"/>
        </w:rPr>
        <w:t xml:space="preserve"> przeprowadzanie kontroli (audytów), w tym inspekcji, i przyczynia się do nich prawidłowego przeprowadzenia. </w:t>
      </w: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niezwłocznie informuje </w:t>
      </w:r>
      <w:r w:rsidRPr="00917358">
        <w:rPr>
          <w:rFonts w:ascii="Arial" w:hAnsi="Arial" w:cs="Arial"/>
          <w:sz w:val="20"/>
          <w:szCs w:val="20"/>
        </w:rPr>
        <w:t>Zamawiającego</w:t>
      </w:r>
      <w:r w:rsidR="00E67E80" w:rsidRPr="00917358">
        <w:rPr>
          <w:rFonts w:ascii="Arial" w:hAnsi="Arial" w:cs="Arial"/>
          <w:sz w:val="20"/>
          <w:szCs w:val="20"/>
        </w:rPr>
        <w:t xml:space="preserve">, jeżeli jego zdaniem wydane mu polecenie stanowi naruszenie RODO lub innych przepisów Unii Europejskiej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="00E67E80" w:rsidRPr="00917358">
        <w:rPr>
          <w:rFonts w:ascii="Arial" w:hAnsi="Arial" w:cs="Arial"/>
          <w:sz w:val="20"/>
          <w:szCs w:val="20"/>
        </w:rPr>
        <w:t>lub państwa członkowskiego o ochronie danych.</w:t>
      </w:r>
    </w:p>
    <w:p w14:paraId="1893C59A" w14:textId="7638FA2E" w:rsidR="00E67E80" w:rsidRPr="00917358" w:rsidRDefault="00AB1AA3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udostępnia </w:t>
      </w:r>
      <w:r w:rsidRPr="00917358">
        <w:rPr>
          <w:rFonts w:ascii="Arial" w:hAnsi="Arial" w:cs="Arial"/>
          <w:sz w:val="20"/>
          <w:szCs w:val="20"/>
        </w:rPr>
        <w:t>Zamawiającemu</w:t>
      </w:r>
      <w:r w:rsidR="00E67E80" w:rsidRPr="00917358">
        <w:rPr>
          <w:rFonts w:ascii="Arial" w:hAnsi="Arial" w:cs="Arial"/>
          <w:sz w:val="20"/>
          <w:szCs w:val="20"/>
        </w:rPr>
        <w:t xml:space="preserve"> wszelkie informacje niezbędne do wykazania spełnienia obowiązków określonych w art. 28 RODO. </w:t>
      </w:r>
    </w:p>
    <w:p w14:paraId="781074BE" w14:textId="2B3B930F" w:rsidR="00E67E80" w:rsidRPr="00917358" w:rsidRDefault="00AB1AA3" w:rsidP="009F2F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zobowiązany jest ponadto do nie ujawniania i nie przetwarzania danych osobowych w inn</w:t>
      </w:r>
      <w:r w:rsidR="00D75688" w:rsidRPr="00917358">
        <w:rPr>
          <w:rFonts w:ascii="Arial" w:hAnsi="Arial" w:cs="Arial"/>
          <w:sz w:val="20"/>
          <w:szCs w:val="20"/>
        </w:rPr>
        <w:t>ym celu niż opisany w Umowie</w:t>
      </w:r>
      <w:r w:rsidR="00E67E80" w:rsidRPr="00917358">
        <w:rPr>
          <w:rFonts w:ascii="Arial" w:hAnsi="Arial" w:cs="Arial"/>
          <w:sz w:val="20"/>
          <w:szCs w:val="20"/>
        </w:rPr>
        <w:t>, również po jej wygaśnięciu.</w:t>
      </w:r>
    </w:p>
    <w:p w14:paraId="5AFBC25A" w14:textId="1138D3A1" w:rsidR="00854BDB" w:rsidRPr="00917358" w:rsidRDefault="00E1102D" w:rsidP="009F2FCA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917358">
        <w:rPr>
          <w:rFonts w:eastAsia="Times New Roman" w:cs="Arial"/>
          <w:sz w:val="20"/>
          <w:szCs w:val="20"/>
          <w:lang w:eastAsia="ar-SA"/>
        </w:rPr>
        <w:t>Wykonawca</w:t>
      </w:r>
      <w:r w:rsidR="00854BDB" w:rsidRPr="00917358">
        <w:rPr>
          <w:rFonts w:eastAsia="Times New Roman" w:cs="Arial"/>
          <w:sz w:val="20"/>
          <w:szCs w:val="20"/>
          <w:lang w:eastAsia="ar-SA"/>
        </w:rPr>
        <w:t xml:space="preserve">, jest obowiązany przed rozpoczęciem przetwarzania danych dokonać </w:t>
      </w:r>
      <w:r w:rsidR="00854BDB" w:rsidRPr="00917358">
        <w:rPr>
          <w:rFonts w:eastAsia="Times New Roman" w:cs="Arial"/>
          <w:sz w:val="20"/>
          <w:szCs w:val="20"/>
          <w:lang w:eastAsia="pl-PL"/>
        </w:rPr>
        <w:t>oceny skutków planowanych operacji przetwarzania, w szczególności do celów oceny skutków</w:t>
      </w:r>
      <w:r w:rsidR="00854BDB" w:rsidRPr="00917358">
        <w:rPr>
          <w:rFonts w:eastAsia="Times New Roman" w:cs="Arial"/>
          <w:szCs w:val="24"/>
          <w:lang w:eastAsia="pl-PL"/>
        </w:rPr>
        <w:t xml:space="preserve"> </w:t>
      </w:r>
      <w:r w:rsidR="00854BDB" w:rsidRPr="00917358">
        <w:rPr>
          <w:rFonts w:eastAsia="Times New Roman" w:cs="Arial"/>
          <w:sz w:val="20"/>
          <w:szCs w:val="20"/>
          <w:lang w:eastAsia="pl-PL"/>
        </w:rPr>
        <w:t xml:space="preserve">dla ochrony </w:t>
      </w:r>
      <w:r w:rsidR="00854BDB" w:rsidRPr="00917358">
        <w:rPr>
          <w:rFonts w:eastAsia="Times New Roman" w:cs="Arial"/>
          <w:sz w:val="20"/>
          <w:szCs w:val="20"/>
          <w:lang w:eastAsia="pl-PL"/>
        </w:rPr>
        <w:lastRenderedPageBreak/>
        <w:t xml:space="preserve">danych, w tym danych osobowych. </w:t>
      </w:r>
      <w:r w:rsidRPr="00917358">
        <w:rPr>
          <w:rFonts w:eastAsia="Times New Roman" w:cs="Arial"/>
          <w:sz w:val="20"/>
          <w:szCs w:val="20"/>
          <w:lang w:eastAsia="pl-PL"/>
        </w:rPr>
        <w:t>Wykonawca</w:t>
      </w:r>
      <w:r w:rsidR="00854BDB" w:rsidRPr="00917358">
        <w:rPr>
          <w:rFonts w:eastAsia="Times New Roman" w:cs="Arial"/>
          <w:sz w:val="20"/>
          <w:szCs w:val="20"/>
          <w:lang w:eastAsia="pl-PL"/>
        </w:rPr>
        <w:t xml:space="preserve"> przekazuje wykonaną ocenę skutków planowanych operacji przetwarzania </w:t>
      </w:r>
      <w:r w:rsidRPr="00917358">
        <w:rPr>
          <w:rFonts w:eastAsia="Times New Roman" w:cs="Arial"/>
          <w:sz w:val="20"/>
          <w:szCs w:val="20"/>
          <w:lang w:eastAsia="pl-PL"/>
        </w:rPr>
        <w:t>Zamawiającemu</w:t>
      </w:r>
      <w:r w:rsidR="00854BDB" w:rsidRPr="00917358">
        <w:rPr>
          <w:rFonts w:eastAsia="Times New Roman" w:cs="Arial"/>
          <w:sz w:val="20"/>
          <w:szCs w:val="20"/>
          <w:lang w:eastAsia="pl-PL"/>
        </w:rPr>
        <w:t xml:space="preserve">. Jeżeli ocena skutków planowanych operacji przetwarzania, wskaże, że przetwarzanie powodowałoby wysokie ryzyko, a </w:t>
      </w:r>
      <w:r w:rsidRPr="00917358">
        <w:rPr>
          <w:rFonts w:eastAsia="Times New Roman" w:cs="Arial"/>
          <w:sz w:val="20"/>
          <w:szCs w:val="20"/>
          <w:lang w:eastAsia="pl-PL"/>
        </w:rPr>
        <w:t>Wykonawca</w:t>
      </w:r>
      <w:r w:rsidR="00854BDB" w:rsidRPr="00917358">
        <w:rPr>
          <w:rFonts w:eastAsia="Times New Roman" w:cs="Arial"/>
          <w:sz w:val="20"/>
          <w:szCs w:val="20"/>
          <w:lang w:eastAsia="pl-PL"/>
        </w:rPr>
        <w:t xml:space="preserve"> nie zastosował środków w celu zminimalizowania tego ryzyka, to przed rozpoczęciem przetwarzania </w:t>
      </w:r>
      <w:r w:rsidRPr="00917358">
        <w:rPr>
          <w:rFonts w:eastAsia="Times New Roman" w:cs="Arial"/>
          <w:sz w:val="20"/>
          <w:szCs w:val="20"/>
          <w:lang w:eastAsia="pl-PL"/>
        </w:rPr>
        <w:t>Wykonawca</w:t>
      </w:r>
      <w:r w:rsidR="00854BDB" w:rsidRPr="00917358">
        <w:rPr>
          <w:rFonts w:eastAsia="Times New Roman" w:cs="Arial"/>
          <w:sz w:val="20"/>
          <w:szCs w:val="20"/>
          <w:lang w:eastAsia="pl-PL"/>
        </w:rPr>
        <w:t xml:space="preserve"> konsultuje się </w:t>
      </w:r>
      <w:r w:rsidRPr="00917358">
        <w:rPr>
          <w:rFonts w:eastAsia="Times New Roman" w:cs="Arial"/>
          <w:sz w:val="20"/>
          <w:szCs w:val="20"/>
          <w:lang w:eastAsia="pl-PL"/>
        </w:rPr>
        <w:t>z Zamawiającym</w:t>
      </w:r>
      <w:r w:rsidR="00854BDB" w:rsidRPr="00917358">
        <w:rPr>
          <w:rFonts w:eastAsia="Times New Roman" w:cs="Arial"/>
          <w:sz w:val="20"/>
          <w:szCs w:val="20"/>
          <w:lang w:eastAsia="pl-PL"/>
        </w:rPr>
        <w:t>, a w uzasadnionych przypadkach z organem nadzorczym.</w:t>
      </w:r>
    </w:p>
    <w:p w14:paraId="327F5C11" w14:textId="0725F550" w:rsidR="00854BDB" w:rsidRPr="00917358" w:rsidRDefault="00E1102D" w:rsidP="009F2FCA">
      <w:pPr>
        <w:pStyle w:val="Akapitzlist"/>
        <w:numPr>
          <w:ilvl w:val="0"/>
          <w:numId w:val="2"/>
        </w:numPr>
        <w:suppressAutoHyphens/>
        <w:spacing w:after="0" w:line="36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917358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Wykonawca</w:t>
      </w:r>
      <w:r w:rsidR="00854BDB" w:rsidRPr="00917358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jest obowiązany opisać proces przetwarzania powierzonych danych. </w:t>
      </w:r>
      <w:r w:rsidRPr="00917358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Wykonawca</w:t>
      </w:r>
      <w:r w:rsidR="00854BDB" w:rsidRPr="00917358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przekazuje opis procesu </w:t>
      </w:r>
      <w:r w:rsidRPr="00917358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Zamawiającemu</w:t>
      </w:r>
      <w:r w:rsidR="00854BDB" w:rsidRPr="00917358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nie później niż w ciągu 30 dni od podpisania Umowy Powierzenia.</w:t>
      </w:r>
    </w:p>
    <w:p w14:paraId="24F5928D" w14:textId="191B0D22" w:rsidR="00854BDB" w:rsidRPr="00917358" w:rsidRDefault="00AB1AA3" w:rsidP="00B661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jest obowiązany powiadomić </w:t>
      </w:r>
      <w:r w:rsidRPr="00917358">
        <w:rPr>
          <w:rFonts w:ascii="Arial" w:hAnsi="Arial" w:cs="Arial"/>
          <w:sz w:val="20"/>
          <w:szCs w:val="20"/>
        </w:rPr>
        <w:t>Zamawiającego</w:t>
      </w:r>
      <w:r w:rsidR="00E67E80" w:rsidRPr="00917358">
        <w:rPr>
          <w:rFonts w:ascii="Arial" w:hAnsi="Arial" w:cs="Arial"/>
          <w:sz w:val="20"/>
          <w:szCs w:val="20"/>
        </w:rPr>
        <w:t xml:space="preserve"> o każdej kontroli organu nadzorczego, która ma chociażby pośredni związek z przetwarzaniem powierzonych danych osobowych oraz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="00E67E80" w:rsidRPr="00917358">
        <w:rPr>
          <w:rFonts w:ascii="Arial" w:hAnsi="Arial" w:cs="Arial"/>
          <w:sz w:val="20"/>
          <w:szCs w:val="20"/>
        </w:rPr>
        <w:t xml:space="preserve">o każdym piśmie organu nadzorczego dotyczącym składania wyjaśnień. Obowiązek ten istnieje nawet po wygaśnięciu lub rozwiązaniu Umowy Powierzenia. </w:t>
      </w:r>
    </w:p>
    <w:p w14:paraId="15B61747" w14:textId="4B0C7149" w:rsidR="00E67E80" w:rsidRPr="00917358" w:rsidRDefault="00AB1AA3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jest obowiązany powiadomić </w:t>
      </w:r>
      <w:r w:rsidRPr="00917358">
        <w:rPr>
          <w:rFonts w:ascii="Arial" w:hAnsi="Arial" w:cs="Arial"/>
          <w:sz w:val="20"/>
          <w:szCs w:val="20"/>
        </w:rPr>
        <w:t>Zamawiającego</w:t>
      </w:r>
      <w:r w:rsidR="00E67E80" w:rsidRPr="00917358">
        <w:rPr>
          <w:rFonts w:ascii="Arial" w:hAnsi="Arial" w:cs="Arial"/>
          <w:sz w:val="20"/>
          <w:szCs w:val="20"/>
        </w:rPr>
        <w:t xml:space="preserve"> niezwłocznie, jednak nie później niż w ciągu 5 h od powzięcia informacji o wystąpieniu incydentu dotyczącego przetwarzania danych osobowych, który może nosić znamiona naruszenia przetwarzania danych osobowych, na adres e-mail </w:t>
      </w:r>
      <w:hyperlink r:id="rId13" w:history="1">
        <w:r w:rsidR="002E1D9D" w:rsidRPr="00917358">
          <w:rPr>
            <w:rStyle w:val="Hipercze"/>
            <w:rFonts w:ascii="Arial" w:hAnsi="Arial" w:cs="Arial"/>
            <w:sz w:val="20"/>
            <w:szCs w:val="20"/>
          </w:rPr>
          <w:t>cokprp.iod@prezydent.pl</w:t>
        </w:r>
      </w:hyperlink>
      <w:r w:rsidR="002E1D9D" w:rsidRPr="00917358">
        <w:rPr>
          <w:rFonts w:ascii="Arial" w:hAnsi="Arial" w:cs="Arial"/>
          <w:sz w:val="20"/>
          <w:szCs w:val="20"/>
        </w:rPr>
        <w:t xml:space="preserve"> </w:t>
      </w:r>
      <w:r w:rsidR="00E67E80" w:rsidRPr="00917358">
        <w:rPr>
          <w:rFonts w:ascii="Arial" w:hAnsi="Arial" w:cs="Arial"/>
          <w:sz w:val="20"/>
          <w:szCs w:val="20"/>
        </w:rPr>
        <w:t xml:space="preserve"> wraz z:</w:t>
      </w:r>
    </w:p>
    <w:p w14:paraId="05A7AFCD" w14:textId="47DC9B20" w:rsidR="00E67E80" w:rsidRPr="00917358" w:rsidRDefault="00E67E80" w:rsidP="001F74D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opisem charakteru incydentu oraz opisem jego skutków, jeśli są znane</w:t>
      </w:r>
    </w:p>
    <w:p w14:paraId="0D0FF702" w14:textId="1BD7B221" w:rsidR="00E67E80" w:rsidRPr="00917358" w:rsidRDefault="00E67E80" w:rsidP="001F74D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informacją o podjętych działaniach i ewentualnie opisem proponowanych środków naprawczych.</w:t>
      </w:r>
    </w:p>
    <w:p w14:paraId="3883CFA9" w14:textId="5E71E446" w:rsidR="00E67E80" w:rsidRPr="00917358" w:rsidRDefault="00E67E80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 xml:space="preserve">Jeśli w tym czasie nie jest możliwe przekazanie kompletnych informacji wówczas należy przekazać posiadane informacje wraz ze wskazaniem terminu w jakim zostaną przekazane kompletne informacje. </w:t>
      </w:r>
      <w:r w:rsidR="00AB1AA3" w:rsidRPr="00917358">
        <w:rPr>
          <w:rFonts w:ascii="Arial" w:hAnsi="Arial" w:cs="Arial"/>
          <w:sz w:val="20"/>
          <w:szCs w:val="20"/>
        </w:rPr>
        <w:t>Wykonawca</w:t>
      </w:r>
      <w:r w:rsidRPr="00917358">
        <w:rPr>
          <w:rFonts w:ascii="Arial" w:hAnsi="Arial" w:cs="Arial"/>
          <w:sz w:val="20"/>
          <w:szCs w:val="20"/>
        </w:rPr>
        <w:t xml:space="preserve"> uzasadnia przyczyny opóźnienia w przekazaniu informacji.</w:t>
      </w:r>
    </w:p>
    <w:p w14:paraId="33C24842" w14:textId="4269C5AB" w:rsidR="00E67E80" w:rsidRPr="00917358" w:rsidRDefault="00E67E80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 xml:space="preserve">Przez naruszenie ochrony danych osobowych, rozumie się naruszenie bezpieczeństwa prowadzące do przypadkowego lub niezgodnego z prawem zniszczenia, utracenia, zmodyfikowania, nieuprawnionego ujawnienia lub nieuprawnionego dostępu do danych osobowych przesyłanych, przechowywanych lub w inny sposób przetwarzanych na zlecenie </w:t>
      </w:r>
      <w:r w:rsidR="00AB1AA3" w:rsidRPr="00917358">
        <w:rPr>
          <w:rFonts w:ascii="Arial" w:hAnsi="Arial" w:cs="Arial"/>
          <w:sz w:val="20"/>
          <w:szCs w:val="20"/>
        </w:rPr>
        <w:t>Zamawiającego</w:t>
      </w:r>
      <w:r w:rsidRPr="00917358">
        <w:rPr>
          <w:rFonts w:ascii="Arial" w:hAnsi="Arial" w:cs="Arial"/>
          <w:sz w:val="20"/>
          <w:szCs w:val="20"/>
        </w:rPr>
        <w:t>.</w:t>
      </w:r>
    </w:p>
    <w:p w14:paraId="3F5AD8DA" w14:textId="4AEB34F9" w:rsidR="00E67E80" w:rsidRPr="00917358" w:rsidRDefault="00AB1AA3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</w:t>
      </w:r>
      <w:r w:rsidRPr="00917358">
        <w:rPr>
          <w:rFonts w:ascii="Arial" w:hAnsi="Arial" w:cs="Arial"/>
          <w:sz w:val="20"/>
          <w:szCs w:val="20"/>
        </w:rPr>
        <w:t xml:space="preserve">zobowiązuje się współdziałać z Zamawiającym </w:t>
      </w:r>
      <w:r w:rsidR="00E67E80" w:rsidRPr="00917358">
        <w:rPr>
          <w:rFonts w:ascii="Arial" w:hAnsi="Arial" w:cs="Arial"/>
          <w:sz w:val="20"/>
          <w:szCs w:val="20"/>
        </w:rPr>
        <w:t>przy ustalaniu szczegółów związanych ze zgłoszonym incydentem, w szczególności takich jak przyczyn wystąpienia incydentu, skutków naruszenia oraz przy wdrażaniu środków naprawczych.</w:t>
      </w:r>
    </w:p>
    <w:p w14:paraId="1B3E0AF9" w14:textId="3440F867" w:rsidR="00E67E80" w:rsidRPr="00917358" w:rsidRDefault="00E67E80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 xml:space="preserve">Jeśli </w:t>
      </w:r>
      <w:r w:rsidR="00AB1AA3" w:rsidRPr="00917358">
        <w:rPr>
          <w:rFonts w:ascii="Arial" w:hAnsi="Arial" w:cs="Arial"/>
          <w:sz w:val="20"/>
          <w:szCs w:val="20"/>
        </w:rPr>
        <w:t>Wykonawca</w:t>
      </w:r>
      <w:r w:rsidRPr="00917358">
        <w:rPr>
          <w:rFonts w:ascii="Arial" w:hAnsi="Arial" w:cs="Arial"/>
          <w:sz w:val="20"/>
          <w:szCs w:val="20"/>
        </w:rPr>
        <w:t xml:space="preserve"> będzie przetwarzał dane niezgodnie z Umową lub innym aktem prawnym, jest uznawany w tym zakresie przetwarzania za administratora danych.</w:t>
      </w:r>
    </w:p>
    <w:p w14:paraId="3637BBE3" w14:textId="04BD2D13" w:rsidR="00E67E80" w:rsidRPr="00917358" w:rsidRDefault="00AB1AA3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zobowiązuje się do współdziałania z</w:t>
      </w:r>
      <w:r w:rsidRPr="00917358">
        <w:rPr>
          <w:rFonts w:ascii="Arial" w:hAnsi="Arial" w:cs="Arial"/>
          <w:sz w:val="20"/>
          <w:szCs w:val="20"/>
        </w:rPr>
        <w:t xml:space="preserve"> Zamawiającym </w:t>
      </w:r>
      <w:r w:rsidR="00E67E80" w:rsidRPr="00917358">
        <w:rPr>
          <w:rFonts w:ascii="Arial" w:hAnsi="Arial" w:cs="Arial"/>
          <w:sz w:val="20"/>
          <w:szCs w:val="20"/>
        </w:rPr>
        <w:t>w celu skutecznego oddalenia roszczeń osób, których dane osobowe zostały powierzone do przetwarzania w ramach Umowy.</w:t>
      </w:r>
    </w:p>
    <w:p w14:paraId="132FCD9B" w14:textId="543DA495" w:rsidR="00E67E80" w:rsidRPr="00917358" w:rsidRDefault="00E67E80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 xml:space="preserve">W przypadku nałożenia na </w:t>
      </w:r>
      <w:r w:rsidR="00AB1AA3" w:rsidRPr="00917358">
        <w:rPr>
          <w:rFonts w:ascii="Arial" w:hAnsi="Arial" w:cs="Arial"/>
          <w:sz w:val="20"/>
          <w:szCs w:val="20"/>
        </w:rPr>
        <w:t>Zamawiającego</w:t>
      </w:r>
      <w:r w:rsidRPr="00917358">
        <w:rPr>
          <w:rFonts w:ascii="Arial" w:hAnsi="Arial" w:cs="Arial"/>
          <w:sz w:val="20"/>
          <w:szCs w:val="20"/>
        </w:rPr>
        <w:t xml:space="preserve"> kary zgodnie z RODO za naruszenie danych osobowych przez </w:t>
      </w:r>
      <w:r w:rsidR="00AB1AA3" w:rsidRPr="00917358">
        <w:rPr>
          <w:rFonts w:ascii="Arial" w:hAnsi="Arial" w:cs="Arial"/>
          <w:sz w:val="20"/>
          <w:szCs w:val="20"/>
        </w:rPr>
        <w:t>Wykonawcę</w:t>
      </w:r>
      <w:r w:rsidRPr="00917358">
        <w:rPr>
          <w:rFonts w:ascii="Arial" w:hAnsi="Arial" w:cs="Arial"/>
          <w:sz w:val="20"/>
          <w:szCs w:val="20"/>
        </w:rPr>
        <w:t xml:space="preserve">, </w:t>
      </w:r>
      <w:r w:rsidR="00AB1AA3" w:rsidRPr="00917358">
        <w:rPr>
          <w:rFonts w:ascii="Arial" w:hAnsi="Arial" w:cs="Arial"/>
          <w:sz w:val="20"/>
          <w:szCs w:val="20"/>
        </w:rPr>
        <w:t>Wykonawca</w:t>
      </w:r>
      <w:r w:rsidRPr="00917358">
        <w:rPr>
          <w:rFonts w:ascii="Arial" w:hAnsi="Arial" w:cs="Arial"/>
          <w:sz w:val="20"/>
          <w:szCs w:val="20"/>
        </w:rPr>
        <w:t xml:space="preserve"> zapłaci </w:t>
      </w:r>
      <w:r w:rsidR="00AB1AA3" w:rsidRPr="00917358">
        <w:rPr>
          <w:rFonts w:ascii="Arial" w:hAnsi="Arial" w:cs="Arial"/>
          <w:sz w:val="20"/>
          <w:szCs w:val="20"/>
        </w:rPr>
        <w:t>Zamawiającemu</w:t>
      </w:r>
      <w:r w:rsidRPr="00917358">
        <w:rPr>
          <w:rFonts w:ascii="Arial" w:hAnsi="Arial" w:cs="Arial"/>
          <w:sz w:val="20"/>
          <w:szCs w:val="20"/>
        </w:rPr>
        <w:t xml:space="preserve"> karę umowną, której wysokość stanowić będzie 100% kary nałożonej na </w:t>
      </w:r>
      <w:r w:rsidR="00AB1AA3" w:rsidRPr="00917358">
        <w:rPr>
          <w:rFonts w:ascii="Arial" w:hAnsi="Arial" w:cs="Arial"/>
          <w:sz w:val="20"/>
          <w:szCs w:val="20"/>
        </w:rPr>
        <w:t>Zamawiającego</w:t>
      </w:r>
      <w:r w:rsidRPr="00917358">
        <w:rPr>
          <w:rFonts w:ascii="Arial" w:hAnsi="Arial" w:cs="Arial"/>
          <w:sz w:val="20"/>
          <w:szCs w:val="20"/>
        </w:rPr>
        <w:t>.</w:t>
      </w:r>
    </w:p>
    <w:p w14:paraId="2BEF7A7E" w14:textId="3762D51D" w:rsidR="00E67E80" w:rsidRPr="00917358" w:rsidRDefault="00E67E80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 xml:space="preserve">W przypadku wyegzekwowania przez osoby, których dane były przetwarzane, odszkodowania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Pr="00917358">
        <w:rPr>
          <w:rFonts w:ascii="Arial" w:hAnsi="Arial" w:cs="Arial"/>
          <w:sz w:val="20"/>
          <w:szCs w:val="20"/>
        </w:rPr>
        <w:t xml:space="preserve">od </w:t>
      </w:r>
      <w:r w:rsidR="005652C8" w:rsidRPr="00917358">
        <w:rPr>
          <w:rFonts w:ascii="Arial" w:hAnsi="Arial" w:cs="Arial"/>
          <w:sz w:val="20"/>
          <w:szCs w:val="20"/>
        </w:rPr>
        <w:t>Zamawiającego</w:t>
      </w:r>
      <w:r w:rsidRPr="00917358">
        <w:rPr>
          <w:rFonts w:ascii="Arial" w:hAnsi="Arial" w:cs="Arial"/>
          <w:sz w:val="20"/>
          <w:szCs w:val="20"/>
        </w:rPr>
        <w:t xml:space="preserve"> na skutek niezgodnego z prawem przetwarzania jego danych osobowych </w:t>
      </w:r>
      <w:r w:rsidRPr="00917358">
        <w:rPr>
          <w:rFonts w:ascii="Arial" w:hAnsi="Arial" w:cs="Arial"/>
          <w:sz w:val="20"/>
          <w:szCs w:val="20"/>
        </w:rPr>
        <w:lastRenderedPageBreak/>
        <w:t xml:space="preserve">przez </w:t>
      </w:r>
      <w:r w:rsidR="005652C8" w:rsidRPr="00917358">
        <w:rPr>
          <w:rFonts w:ascii="Arial" w:hAnsi="Arial" w:cs="Arial"/>
          <w:sz w:val="20"/>
          <w:szCs w:val="20"/>
        </w:rPr>
        <w:t>Wykonawcę</w:t>
      </w:r>
      <w:r w:rsidRPr="00917358">
        <w:rPr>
          <w:rFonts w:ascii="Arial" w:hAnsi="Arial" w:cs="Arial"/>
          <w:sz w:val="20"/>
          <w:szCs w:val="20"/>
        </w:rPr>
        <w:t xml:space="preserve">, </w:t>
      </w:r>
      <w:r w:rsidR="005652C8" w:rsidRPr="00917358">
        <w:rPr>
          <w:rFonts w:ascii="Arial" w:hAnsi="Arial" w:cs="Arial"/>
          <w:sz w:val="20"/>
          <w:szCs w:val="20"/>
        </w:rPr>
        <w:t>Wykonawca</w:t>
      </w:r>
      <w:r w:rsidRPr="00917358">
        <w:rPr>
          <w:rFonts w:ascii="Arial" w:hAnsi="Arial" w:cs="Arial"/>
          <w:sz w:val="20"/>
          <w:szCs w:val="20"/>
        </w:rPr>
        <w:t xml:space="preserve"> zapłaci </w:t>
      </w:r>
      <w:r w:rsidR="005652C8" w:rsidRPr="00917358">
        <w:rPr>
          <w:rFonts w:ascii="Arial" w:hAnsi="Arial" w:cs="Arial"/>
          <w:sz w:val="20"/>
          <w:szCs w:val="20"/>
        </w:rPr>
        <w:t>Zamawiającemu</w:t>
      </w:r>
      <w:r w:rsidRPr="00917358">
        <w:rPr>
          <w:rFonts w:ascii="Arial" w:hAnsi="Arial" w:cs="Arial"/>
          <w:sz w:val="20"/>
          <w:szCs w:val="20"/>
        </w:rPr>
        <w:t xml:space="preserve"> karę umowną, której wysokość stanowić będzie 100% odszkodowania wyegzekwowanego od </w:t>
      </w:r>
      <w:r w:rsidR="005652C8" w:rsidRPr="00917358">
        <w:rPr>
          <w:rFonts w:ascii="Arial" w:hAnsi="Arial" w:cs="Arial"/>
          <w:sz w:val="20"/>
          <w:szCs w:val="20"/>
        </w:rPr>
        <w:t>Zamawiającego</w:t>
      </w:r>
      <w:r w:rsidRPr="00917358">
        <w:rPr>
          <w:rFonts w:ascii="Arial" w:hAnsi="Arial" w:cs="Arial"/>
          <w:sz w:val="20"/>
          <w:szCs w:val="20"/>
        </w:rPr>
        <w:t>.</w:t>
      </w:r>
    </w:p>
    <w:p w14:paraId="4138AADB" w14:textId="7054DBBF" w:rsidR="00E67E80" w:rsidRPr="00917358" w:rsidRDefault="00E67E80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 xml:space="preserve">Jeżeli </w:t>
      </w:r>
      <w:r w:rsidR="005652C8" w:rsidRPr="00917358">
        <w:rPr>
          <w:rFonts w:ascii="Arial" w:hAnsi="Arial" w:cs="Arial"/>
          <w:sz w:val="20"/>
          <w:szCs w:val="20"/>
        </w:rPr>
        <w:t>Wykonawca</w:t>
      </w:r>
      <w:r w:rsidRPr="00917358">
        <w:rPr>
          <w:rFonts w:ascii="Arial" w:hAnsi="Arial" w:cs="Arial"/>
          <w:sz w:val="20"/>
          <w:szCs w:val="20"/>
        </w:rPr>
        <w:t xml:space="preserve"> narusza zobowiązania wynikające z Umowy, </w:t>
      </w:r>
      <w:r w:rsidR="005652C8" w:rsidRPr="00917358">
        <w:rPr>
          <w:rFonts w:ascii="Arial" w:hAnsi="Arial" w:cs="Arial"/>
          <w:sz w:val="20"/>
          <w:szCs w:val="20"/>
        </w:rPr>
        <w:t>Zamawiający</w:t>
      </w:r>
      <w:r w:rsidRPr="00917358">
        <w:rPr>
          <w:rFonts w:ascii="Arial" w:hAnsi="Arial" w:cs="Arial"/>
          <w:sz w:val="20"/>
          <w:szCs w:val="20"/>
        </w:rPr>
        <w:t xml:space="preserve"> może wypowiedzieć Umowę ze skutkiem natychmiastowym oraz żądać naprawienia szkody poniesionej na skutek takiego naruszenia.</w:t>
      </w:r>
    </w:p>
    <w:p w14:paraId="35FF59EB" w14:textId="6277ACA8" w:rsidR="00E67E80" w:rsidRPr="00917358" w:rsidRDefault="005652C8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Zamawiający</w:t>
      </w:r>
      <w:r w:rsidR="00E67E80" w:rsidRPr="00917358">
        <w:rPr>
          <w:rFonts w:ascii="Arial" w:hAnsi="Arial" w:cs="Arial"/>
          <w:sz w:val="20"/>
          <w:szCs w:val="20"/>
        </w:rPr>
        <w:t xml:space="preserve"> może wypowiedzieć Umowę ze skutkiem natychmiastowym</w:t>
      </w:r>
      <w:r w:rsidR="00261680" w:rsidRPr="00917358">
        <w:rPr>
          <w:rFonts w:ascii="Arial" w:hAnsi="Arial" w:cs="Arial"/>
          <w:sz w:val="20"/>
          <w:szCs w:val="20"/>
        </w:rPr>
        <w:t>,</w:t>
      </w:r>
      <w:r w:rsidR="00E67E80" w:rsidRPr="00917358">
        <w:rPr>
          <w:rFonts w:ascii="Arial" w:hAnsi="Arial" w:cs="Arial"/>
          <w:sz w:val="20"/>
          <w:szCs w:val="20"/>
        </w:rPr>
        <w:t xml:space="preserve"> jeśli kontrola PUODO wykaże, że </w:t>
      </w:r>
      <w:r w:rsidRPr="00917358">
        <w:rPr>
          <w:rFonts w:ascii="Arial" w:hAnsi="Arial" w:cs="Arial"/>
          <w:sz w:val="20"/>
          <w:szCs w:val="20"/>
        </w:rPr>
        <w:t>Wykonawca</w:t>
      </w:r>
      <w:r w:rsidR="00E67E80" w:rsidRPr="00917358">
        <w:rPr>
          <w:rFonts w:ascii="Arial" w:hAnsi="Arial" w:cs="Arial"/>
          <w:sz w:val="20"/>
          <w:szCs w:val="20"/>
        </w:rPr>
        <w:t xml:space="preserve"> nie stosuje zasad opisanych w RODO oraz innych przepisach dotyczących przetwarzania danych.</w:t>
      </w:r>
    </w:p>
    <w:p w14:paraId="2029555B" w14:textId="5A89F39A" w:rsidR="00E67E80" w:rsidRPr="00917358" w:rsidRDefault="00E67E80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Ni</w:t>
      </w:r>
      <w:r w:rsidR="005652C8" w:rsidRPr="00917358">
        <w:rPr>
          <w:rFonts w:ascii="Arial" w:hAnsi="Arial" w:cs="Arial"/>
          <w:sz w:val="20"/>
          <w:szCs w:val="20"/>
        </w:rPr>
        <w:t>ezwłocznie po podpisaniu Umowy P</w:t>
      </w:r>
      <w:r w:rsidRPr="00917358">
        <w:rPr>
          <w:rFonts w:ascii="Arial" w:hAnsi="Arial" w:cs="Arial"/>
          <w:sz w:val="20"/>
          <w:szCs w:val="20"/>
        </w:rPr>
        <w:t xml:space="preserve">rzetwarzania </w:t>
      </w:r>
      <w:r w:rsidR="005652C8" w:rsidRPr="00917358">
        <w:rPr>
          <w:rFonts w:ascii="Arial" w:hAnsi="Arial" w:cs="Arial"/>
          <w:sz w:val="20"/>
          <w:szCs w:val="20"/>
        </w:rPr>
        <w:t>Wykonawca</w:t>
      </w:r>
      <w:r w:rsidRPr="00917358">
        <w:rPr>
          <w:rFonts w:ascii="Arial" w:hAnsi="Arial" w:cs="Arial"/>
          <w:sz w:val="20"/>
          <w:szCs w:val="20"/>
        </w:rPr>
        <w:t xml:space="preserve"> wyznaczy osobę odpowiedzialną za utrzymywanie bieżących kontaktów w sprawach objętych Umową Powierzenia i przekaże </w:t>
      </w:r>
      <w:r w:rsidR="005652C8" w:rsidRPr="00917358">
        <w:rPr>
          <w:rFonts w:ascii="Arial" w:hAnsi="Arial" w:cs="Arial"/>
          <w:sz w:val="20"/>
          <w:szCs w:val="20"/>
        </w:rPr>
        <w:t>Zamawiającemu</w:t>
      </w:r>
      <w:r w:rsidRPr="00917358">
        <w:rPr>
          <w:rFonts w:ascii="Arial" w:hAnsi="Arial" w:cs="Arial"/>
          <w:sz w:val="20"/>
          <w:szCs w:val="20"/>
        </w:rPr>
        <w:t xml:space="preserve">: imię, nazwisko oraz stanowisko służbowe tej osoby, a także numery telefonu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Pr="00917358">
        <w:rPr>
          <w:rFonts w:ascii="Arial" w:hAnsi="Arial" w:cs="Arial"/>
          <w:sz w:val="20"/>
          <w:szCs w:val="20"/>
        </w:rPr>
        <w:t xml:space="preserve">i adres e-mail umożliwiające kontakt z tą osobą. </w:t>
      </w:r>
      <w:r w:rsidR="005652C8" w:rsidRPr="00917358">
        <w:rPr>
          <w:rFonts w:ascii="Arial" w:hAnsi="Arial" w:cs="Arial"/>
          <w:sz w:val="20"/>
          <w:szCs w:val="20"/>
        </w:rPr>
        <w:t>Wykonawca</w:t>
      </w:r>
      <w:r w:rsidRPr="00917358">
        <w:rPr>
          <w:rFonts w:ascii="Arial" w:hAnsi="Arial" w:cs="Arial"/>
          <w:sz w:val="20"/>
          <w:szCs w:val="20"/>
        </w:rPr>
        <w:t xml:space="preserve"> jest zobowiązany do niezwłocznego poinformowania </w:t>
      </w:r>
      <w:r w:rsidR="005652C8" w:rsidRPr="00917358">
        <w:rPr>
          <w:rFonts w:ascii="Arial" w:hAnsi="Arial" w:cs="Arial"/>
          <w:sz w:val="20"/>
          <w:szCs w:val="20"/>
        </w:rPr>
        <w:t>Zamawiającego</w:t>
      </w:r>
      <w:r w:rsidRPr="00917358">
        <w:rPr>
          <w:rFonts w:ascii="Arial" w:hAnsi="Arial" w:cs="Arial"/>
          <w:sz w:val="20"/>
          <w:szCs w:val="20"/>
        </w:rPr>
        <w:t xml:space="preserve"> o zmianie osoby odpowiedzialnej lub jej danych.</w:t>
      </w:r>
    </w:p>
    <w:p w14:paraId="6CBC3463" w14:textId="57171137" w:rsidR="00E67E80" w:rsidRPr="00917358" w:rsidRDefault="00E67E80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 sprawach nieuregulowanych postanowieniami Umowy Powierzenia zastosowanie mieć b</w:t>
      </w:r>
      <w:r w:rsidR="00512B6B" w:rsidRPr="00917358">
        <w:rPr>
          <w:rFonts w:ascii="Arial" w:hAnsi="Arial" w:cs="Arial"/>
          <w:sz w:val="20"/>
          <w:szCs w:val="20"/>
        </w:rPr>
        <w:t>ędą przepisy Kodeksu Cywilnego,</w:t>
      </w:r>
      <w:r w:rsidRPr="00917358">
        <w:rPr>
          <w:rFonts w:ascii="Arial" w:hAnsi="Arial" w:cs="Arial"/>
          <w:sz w:val="20"/>
          <w:szCs w:val="20"/>
        </w:rPr>
        <w:t xml:space="preserve"> RODO</w:t>
      </w:r>
      <w:r w:rsidR="00512B6B" w:rsidRPr="00917358">
        <w:rPr>
          <w:rFonts w:ascii="Arial" w:hAnsi="Arial" w:cs="Arial"/>
          <w:sz w:val="20"/>
          <w:szCs w:val="20"/>
        </w:rPr>
        <w:t>, ustawa o ochronie danych osobowych wraz z aktami wykonawczymi.</w:t>
      </w:r>
    </w:p>
    <w:p w14:paraId="0B3299E0" w14:textId="4A74CBAA" w:rsidR="00E67E80" w:rsidRPr="00917358" w:rsidRDefault="000B776F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Rozwiązanie Umowy, w szczególności wypowiedzenie Umowy, jak również w</w:t>
      </w:r>
      <w:r w:rsidR="00E67E80" w:rsidRPr="00917358">
        <w:rPr>
          <w:rFonts w:ascii="Arial" w:hAnsi="Arial" w:cs="Arial"/>
          <w:sz w:val="20"/>
          <w:szCs w:val="20"/>
        </w:rPr>
        <w:t xml:space="preserve">szelkie zmiany </w:t>
      </w:r>
      <w:r w:rsidRPr="00917358">
        <w:rPr>
          <w:rFonts w:ascii="Arial" w:hAnsi="Arial" w:cs="Arial"/>
          <w:sz w:val="20"/>
          <w:szCs w:val="20"/>
        </w:rPr>
        <w:br/>
      </w:r>
      <w:r w:rsidR="00E67E80" w:rsidRPr="00917358">
        <w:rPr>
          <w:rFonts w:ascii="Arial" w:hAnsi="Arial" w:cs="Arial"/>
          <w:sz w:val="20"/>
          <w:szCs w:val="20"/>
        </w:rPr>
        <w:t xml:space="preserve">i uzupełnienia Umowy Powierzenia powinny być sporządzone na piśmie i podpisane przez upoważnionych przedstawicieli </w:t>
      </w:r>
      <w:r w:rsidR="00733670" w:rsidRPr="00917358">
        <w:rPr>
          <w:rFonts w:ascii="Arial" w:hAnsi="Arial" w:cs="Arial"/>
          <w:sz w:val="20"/>
          <w:szCs w:val="20"/>
        </w:rPr>
        <w:t>Wykonawcy</w:t>
      </w:r>
      <w:r w:rsidR="00E67E80" w:rsidRPr="00917358">
        <w:rPr>
          <w:rFonts w:ascii="Arial" w:hAnsi="Arial" w:cs="Arial"/>
          <w:sz w:val="20"/>
          <w:szCs w:val="20"/>
        </w:rPr>
        <w:t xml:space="preserve"> i </w:t>
      </w:r>
      <w:r w:rsidR="00733670" w:rsidRPr="00917358">
        <w:rPr>
          <w:rFonts w:ascii="Arial" w:hAnsi="Arial" w:cs="Arial"/>
          <w:sz w:val="20"/>
          <w:szCs w:val="20"/>
        </w:rPr>
        <w:t>Zamawiającego</w:t>
      </w:r>
      <w:r w:rsidR="00E67E80" w:rsidRPr="00917358">
        <w:rPr>
          <w:rFonts w:ascii="Arial" w:hAnsi="Arial" w:cs="Arial"/>
          <w:sz w:val="20"/>
          <w:szCs w:val="20"/>
        </w:rPr>
        <w:t xml:space="preserve"> pod rygorem nieważności.</w:t>
      </w:r>
    </w:p>
    <w:p w14:paraId="2F45ED09" w14:textId="21AE1AC9" w:rsidR="00E67E80" w:rsidRPr="00917358" w:rsidRDefault="00E67E80" w:rsidP="00EF171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 xml:space="preserve">Sądem właściwym do rozstrzygania sporów powstałych na tle Umowy Powierzenia jest sąd właściwy </w:t>
      </w:r>
      <w:r w:rsidR="00261680" w:rsidRPr="00917358">
        <w:rPr>
          <w:rFonts w:ascii="Arial" w:hAnsi="Arial" w:cs="Arial"/>
          <w:sz w:val="20"/>
          <w:szCs w:val="20"/>
        </w:rPr>
        <w:t>dla Zamawiającego</w:t>
      </w:r>
      <w:r w:rsidRPr="00917358">
        <w:rPr>
          <w:rFonts w:ascii="Arial" w:hAnsi="Arial" w:cs="Arial"/>
          <w:sz w:val="20"/>
          <w:szCs w:val="20"/>
        </w:rPr>
        <w:t>.</w:t>
      </w:r>
    </w:p>
    <w:p w14:paraId="28A330C3" w14:textId="7DB61391" w:rsidR="00E67E80" w:rsidRPr="00917358" w:rsidRDefault="00893EBD" w:rsidP="001F74D1">
      <w:pPr>
        <w:pStyle w:val="redniasiatka1akcent2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 xml:space="preserve">Umowę </w:t>
      </w:r>
      <w:r w:rsidR="00367D6F" w:rsidRPr="00917358">
        <w:rPr>
          <w:rFonts w:ascii="Arial" w:hAnsi="Arial" w:cs="Arial"/>
          <w:sz w:val="20"/>
          <w:szCs w:val="20"/>
        </w:rPr>
        <w:t xml:space="preserve">Powierzenia sporządzono w trzech jednobrzmiących egzemplarzach: jeden dla Wykonawcy, dwa dla Zamawiającego. </w:t>
      </w:r>
    </w:p>
    <w:p w14:paraId="17926F0D" w14:textId="2FD4BBD7" w:rsidR="00E67E80" w:rsidRPr="00917358" w:rsidRDefault="00E67E80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Wynagrodzenie za wykonywanie Umowy Powierzenia jest wliczone w wynagrodzenie przewidziane w Umowie</w:t>
      </w:r>
      <w:r w:rsidR="00D75688" w:rsidRPr="00917358">
        <w:rPr>
          <w:rFonts w:ascii="Arial" w:hAnsi="Arial" w:cs="Arial"/>
          <w:sz w:val="20"/>
          <w:szCs w:val="20"/>
        </w:rPr>
        <w:t>.</w:t>
      </w:r>
    </w:p>
    <w:p w14:paraId="05A89614" w14:textId="6D458A31" w:rsidR="00E67E80" w:rsidRPr="00917358" w:rsidRDefault="00367D6F" w:rsidP="001F7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>Umowa Powierzenia</w:t>
      </w:r>
      <w:r w:rsidR="00E67E80" w:rsidRPr="00917358">
        <w:rPr>
          <w:rFonts w:ascii="Arial" w:hAnsi="Arial" w:cs="Arial"/>
          <w:sz w:val="20"/>
          <w:szCs w:val="20"/>
        </w:rPr>
        <w:t xml:space="preserve"> wchodzi w życie z dniem podpisania Umowy i zawart</w:t>
      </w:r>
      <w:r w:rsidRPr="00917358">
        <w:rPr>
          <w:rFonts w:ascii="Arial" w:hAnsi="Arial" w:cs="Arial"/>
          <w:sz w:val="20"/>
          <w:szCs w:val="20"/>
        </w:rPr>
        <w:t>a</w:t>
      </w:r>
      <w:r w:rsidR="00E67E80" w:rsidRPr="00917358">
        <w:rPr>
          <w:rFonts w:ascii="Arial" w:hAnsi="Arial" w:cs="Arial"/>
          <w:sz w:val="20"/>
          <w:szCs w:val="20"/>
        </w:rPr>
        <w:t xml:space="preserve"> jest na czas  </w:t>
      </w:r>
      <w:r w:rsidR="002E1D9D" w:rsidRPr="00917358">
        <w:rPr>
          <w:rFonts w:ascii="Arial" w:hAnsi="Arial" w:cs="Arial"/>
          <w:sz w:val="20"/>
          <w:szCs w:val="20"/>
        </w:rPr>
        <w:br/>
      </w:r>
      <w:r w:rsidRPr="00917358">
        <w:rPr>
          <w:rFonts w:ascii="Arial" w:hAnsi="Arial" w:cs="Arial"/>
          <w:sz w:val="20"/>
          <w:szCs w:val="20"/>
        </w:rPr>
        <w:t xml:space="preserve">jej </w:t>
      </w:r>
      <w:r w:rsidR="00E67E80" w:rsidRPr="00917358">
        <w:rPr>
          <w:rFonts w:ascii="Arial" w:hAnsi="Arial" w:cs="Arial"/>
          <w:sz w:val="20"/>
          <w:szCs w:val="20"/>
        </w:rPr>
        <w:t>obowiązywania</w:t>
      </w:r>
      <w:r w:rsidRPr="00917358">
        <w:rPr>
          <w:rFonts w:ascii="Arial" w:hAnsi="Arial" w:cs="Arial"/>
          <w:sz w:val="20"/>
          <w:szCs w:val="20"/>
        </w:rPr>
        <w:t>.</w:t>
      </w:r>
    </w:p>
    <w:p w14:paraId="2F923E9B" w14:textId="5A05DC01" w:rsidR="00E67E80" w:rsidRPr="00917358" w:rsidRDefault="00E67E80" w:rsidP="001F74D1">
      <w:pPr>
        <w:spacing w:line="360" w:lineRule="auto"/>
        <w:ind w:left="60"/>
        <w:rPr>
          <w:rFonts w:cs="Arial"/>
          <w:sz w:val="20"/>
          <w:szCs w:val="20"/>
        </w:rPr>
      </w:pPr>
    </w:p>
    <w:p w14:paraId="408EBA69" w14:textId="1258B24E" w:rsidR="001C37C5" w:rsidRPr="00917358" w:rsidRDefault="001C37C5" w:rsidP="00D171CD">
      <w:pPr>
        <w:spacing w:line="360" w:lineRule="auto"/>
        <w:jc w:val="right"/>
        <w:rPr>
          <w:rFonts w:cs="Arial"/>
          <w:sz w:val="20"/>
          <w:szCs w:val="20"/>
        </w:rPr>
      </w:pPr>
      <w:r w:rsidRPr="00917358">
        <w:rPr>
          <w:rFonts w:cs="Arial"/>
          <w:b/>
          <w:sz w:val="20"/>
          <w:szCs w:val="20"/>
        </w:rPr>
        <w:t>Zamawiający                                                                                                                  Wykonawca</w:t>
      </w:r>
      <w:r w:rsidRPr="00917358">
        <w:rPr>
          <w:rFonts w:cs="Arial"/>
          <w:sz w:val="20"/>
          <w:szCs w:val="20"/>
        </w:rPr>
        <w:t xml:space="preserve">  </w:t>
      </w:r>
    </w:p>
    <w:p w14:paraId="3E92182D" w14:textId="77777777" w:rsidR="001C37C5" w:rsidRPr="00917358" w:rsidRDefault="001C37C5" w:rsidP="00D171CD">
      <w:pPr>
        <w:spacing w:line="360" w:lineRule="auto"/>
        <w:jc w:val="right"/>
        <w:rPr>
          <w:rFonts w:cs="Arial"/>
          <w:sz w:val="20"/>
          <w:szCs w:val="20"/>
        </w:rPr>
      </w:pPr>
    </w:p>
    <w:p w14:paraId="2D82E00D" w14:textId="77777777" w:rsidR="001552F8" w:rsidRPr="00917358" w:rsidRDefault="001552F8" w:rsidP="00D171CD">
      <w:pPr>
        <w:spacing w:line="360" w:lineRule="auto"/>
        <w:jc w:val="right"/>
        <w:rPr>
          <w:rFonts w:cs="Arial"/>
          <w:sz w:val="20"/>
          <w:szCs w:val="20"/>
        </w:rPr>
      </w:pPr>
    </w:p>
    <w:p w14:paraId="10DA30D6" w14:textId="77777777" w:rsidR="001552F8" w:rsidRPr="00917358" w:rsidRDefault="001552F8" w:rsidP="00D171CD">
      <w:pPr>
        <w:spacing w:line="360" w:lineRule="auto"/>
        <w:jc w:val="right"/>
        <w:rPr>
          <w:rFonts w:cs="Arial"/>
          <w:sz w:val="20"/>
          <w:szCs w:val="20"/>
        </w:rPr>
      </w:pPr>
    </w:p>
    <w:p w14:paraId="1D903A9D" w14:textId="77777777" w:rsidR="001552F8" w:rsidRPr="00917358" w:rsidRDefault="001552F8" w:rsidP="00D171CD">
      <w:pPr>
        <w:spacing w:line="360" w:lineRule="auto"/>
        <w:jc w:val="right"/>
        <w:rPr>
          <w:rFonts w:cs="Arial"/>
          <w:sz w:val="20"/>
          <w:szCs w:val="20"/>
        </w:rPr>
      </w:pPr>
    </w:p>
    <w:p w14:paraId="05162D38" w14:textId="77777777" w:rsidR="0032259F" w:rsidRPr="00917358" w:rsidRDefault="0032259F" w:rsidP="0032259F">
      <w:pPr>
        <w:spacing w:line="360" w:lineRule="auto"/>
        <w:jc w:val="right"/>
        <w:rPr>
          <w:rFonts w:cs="Arial"/>
          <w:sz w:val="20"/>
          <w:szCs w:val="20"/>
        </w:rPr>
      </w:pPr>
    </w:p>
    <w:p w14:paraId="5EC4055B" w14:textId="77777777" w:rsidR="003C0A3C" w:rsidRPr="00917358" w:rsidRDefault="003C0A3C" w:rsidP="0032259F">
      <w:pPr>
        <w:spacing w:line="360" w:lineRule="auto"/>
        <w:jc w:val="right"/>
        <w:rPr>
          <w:rFonts w:cs="Arial"/>
          <w:sz w:val="20"/>
          <w:szCs w:val="20"/>
        </w:rPr>
      </w:pPr>
    </w:p>
    <w:p w14:paraId="210E6CC5" w14:textId="77777777" w:rsidR="003C0A3C" w:rsidRPr="00917358" w:rsidRDefault="003C0A3C" w:rsidP="0032259F">
      <w:pPr>
        <w:spacing w:line="360" w:lineRule="auto"/>
        <w:jc w:val="right"/>
        <w:rPr>
          <w:rFonts w:cs="Arial"/>
          <w:sz w:val="20"/>
          <w:szCs w:val="20"/>
        </w:rPr>
      </w:pPr>
    </w:p>
    <w:p w14:paraId="2214FE61" w14:textId="77777777" w:rsidR="00EF1710" w:rsidRDefault="00EF1710" w:rsidP="0032259F">
      <w:pPr>
        <w:spacing w:line="360" w:lineRule="auto"/>
        <w:jc w:val="right"/>
        <w:rPr>
          <w:rFonts w:cs="Arial"/>
          <w:b/>
          <w:sz w:val="20"/>
          <w:szCs w:val="20"/>
        </w:rPr>
      </w:pPr>
    </w:p>
    <w:p w14:paraId="1BFAA41C" w14:textId="5B69A336" w:rsidR="0032259F" w:rsidRPr="00917358" w:rsidRDefault="0032259F" w:rsidP="0032259F">
      <w:pPr>
        <w:spacing w:line="360" w:lineRule="auto"/>
        <w:jc w:val="right"/>
        <w:rPr>
          <w:rFonts w:cs="Arial"/>
          <w:b/>
          <w:sz w:val="20"/>
          <w:szCs w:val="20"/>
        </w:rPr>
      </w:pPr>
      <w:bookmarkStart w:id="0" w:name="_GoBack"/>
      <w:bookmarkEnd w:id="0"/>
      <w:r w:rsidRPr="00917358">
        <w:rPr>
          <w:rFonts w:cs="Arial"/>
          <w:b/>
          <w:sz w:val="20"/>
          <w:szCs w:val="20"/>
        </w:rPr>
        <w:lastRenderedPageBreak/>
        <w:t xml:space="preserve">Załącznik nr 1 do Umowy Powierzenia </w:t>
      </w:r>
    </w:p>
    <w:p w14:paraId="79769897" w14:textId="77777777" w:rsidR="0032259F" w:rsidRPr="00917358" w:rsidRDefault="0032259F" w:rsidP="0032259F">
      <w:pPr>
        <w:spacing w:line="360" w:lineRule="auto"/>
        <w:rPr>
          <w:rFonts w:cs="Arial"/>
          <w:sz w:val="20"/>
          <w:szCs w:val="20"/>
        </w:rPr>
      </w:pPr>
    </w:p>
    <w:p w14:paraId="55C8D190" w14:textId="77777777" w:rsidR="0032259F" w:rsidRPr="00917358" w:rsidRDefault="0032259F" w:rsidP="0032259F">
      <w:pPr>
        <w:spacing w:line="360" w:lineRule="auto"/>
        <w:rPr>
          <w:rFonts w:cs="Arial"/>
          <w:sz w:val="20"/>
          <w:szCs w:val="20"/>
        </w:rPr>
      </w:pPr>
      <w:r w:rsidRPr="00917358">
        <w:rPr>
          <w:rFonts w:cs="Arial"/>
          <w:sz w:val="20"/>
          <w:szCs w:val="20"/>
        </w:rPr>
        <w:t>Określenie zbiorów danych osobowych, z których będzie korzystał 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568"/>
      </w:tblGrid>
      <w:tr w:rsidR="0032259F" w:rsidRPr="00917358" w14:paraId="767ABC3E" w14:textId="77777777" w:rsidTr="00DF54DB">
        <w:tc>
          <w:tcPr>
            <w:tcW w:w="534" w:type="dxa"/>
          </w:tcPr>
          <w:p w14:paraId="141C7322" w14:textId="77777777" w:rsidR="0032259F" w:rsidRPr="00917358" w:rsidRDefault="0032259F" w:rsidP="00DF54D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17358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110" w:type="dxa"/>
          </w:tcPr>
          <w:p w14:paraId="22798F75" w14:textId="0F8B84E4" w:rsidR="0032259F" w:rsidRPr="00917358" w:rsidRDefault="00CE384E" w:rsidP="00DF54D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17358">
              <w:rPr>
                <w:rFonts w:cs="Arial"/>
                <w:b/>
                <w:sz w:val="20"/>
                <w:szCs w:val="20"/>
              </w:rPr>
              <w:t>Zagadnienie</w:t>
            </w:r>
          </w:p>
        </w:tc>
        <w:tc>
          <w:tcPr>
            <w:tcW w:w="4568" w:type="dxa"/>
          </w:tcPr>
          <w:p w14:paraId="2C814682" w14:textId="42DF6752" w:rsidR="0032259F" w:rsidRPr="00917358" w:rsidRDefault="00CE384E" w:rsidP="00DF54D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17358">
              <w:rPr>
                <w:rFonts w:cs="Arial"/>
                <w:b/>
                <w:sz w:val="20"/>
                <w:szCs w:val="20"/>
              </w:rPr>
              <w:t>Opis</w:t>
            </w:r>
          </w:p>
        </w:tc>
      </w:tr>
      <w:tr w:rsidR="0032259F" w:rsidRPr="00917358" w14:paraId="54C341E3" w14:textId="77777777" w:rsidTr="00DF54DB">
        <w:tc>
          <w:tcPr>
            <w:tcW w:w="534" w:type="dxa"/>
          </w:tcPr>
          <w:p w14:paraId="5D94A09D" w14:textId="77777777" w:rsidR="0032259F" w:rsidRPr="00917358" w:rsidRDefault="0032259F" w:rsidP="00DF54D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1735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14:paraId="131FBEE1" w14:textId="77777777" w:rsidR="001A090B" w:rsidRPr="00917358" w:rsidRDefault="0032259F" w:rsidP="001A090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17358">
              <w:rPr>
                <w:rFonts w:cs="Arial"/>
                <w:sz w:val="20"/>
                <w:szCs w:val="20"/>
              </w:rPr>
              <w:t>Nazwy Zbiorów z Rejestru Zbiorów CO KPRP</w:t>
            </w:r>
            <w:r w:rsidR="001A090B" w:rsidRPr="00917358">
              <w:rPr>
                <w:rFonts w:cs="Arial"/>
                <w:sz w:val="20"/>
                <w:szCs w:val="20"/>
              </w:rPr>
              <w:t>, z których będzie korzystał Wykonawca.</w:t>
            </w:r>
          </w:p>
          <w:p w14:paraId="29E29E3F" w14:textId="12C70B03" w:rsidR="0032259F" w:rsidRPr="00917358" w:rsidRDefault="001A090B" w:rsidP="001A090B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917358">
              <w:rPr>
                <w:rFonts w:cs="Arial"/>
                <w:sz w:val="16"/>
                <w:szCs w:val="16"/>
              </w:rPr>
              <w:t>W</w:t>
            </w:r>
            <w:r w:rsidR="0032259F" w:rsidRPr="00917358">
              <w:rPr>
                <w:rFonts w:cs="Arial"/>
                <w:sz w:val="16"/>
                <w:szCs w:val="16"/>
              </w:rPr>
              <w:t>ykaz dostępny u IOD</w:t>
            </w:r>
            <w:r w:rsidRPr="00917358">
              <w:rPr>
                <w:rFonts w:cs="Arial"/>
                <w:sz w:val="16"/>
                <w:szCs w:val="16"/>
              </w:rPr>
              <w:t xml:space="preserve"> CO KPRP</w:t>
            </w:r>
          </w:p>
        </w:tc>
        <w:tc>
          <w:tcPr>
            <w:tcW w:w="4568" w:type="dxa"/>
          </w:tcPr>
          <w:p w14:paraId="456EB845" w14:textId="77777777" w:rsidR="0032259F" w:rsidRDefault="0093018A" w:rsidP="00DF54D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3018A">
              <w:rPr>
                <w:rFonts w:cs="Arial"/>
                <w:sz w:val="20"/>
                <w:szCs w:val="20"/>
              </w:rPr>
              <w:t>Dane użytkowników centrali telefonicznej</w:t>
            </w:r>
          </w:p>
          <w:p w14:paraId="75DDB059" w14:textId="7CE92907" w:rsidR="0093018A" w:rsidRPr="00917358" w:rsidRDefault="0093018A" w:rsidP="00DF54D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3018A">
              <w:rPr>
                <w:rFonts w:cs="Arial"/>
                <w:sz w:val="20"/>
                <w:szCs w:val="20"/>
              </w:rPr>
              <w:t>Baza użytkowników (systemy informatyczne)</w:t>
            </w:r>
          </w:p>
        </w:tc>
      </w:tr>
      <w:tr w:rsidR="0032259F" w:rsidRPr="00917358" w14:paraId="3B1A2ADF" w14:textId="77777777" w:rsidTr="00DF54DB">
        <w:tc>
          <w:tcPr>
            <w:tcW w:w="534" w:type="dxa"/>
          </w:tcPr>
          <w:p w14:paraId="61C38F88" w14:textId="77777777" w:rsidR="0032259F" w:rsidRPr="00917358" w:rsidRDefault="0032259F" w:rsidP="00DF54D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17358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14:paraId="26664E17" w14:textId="7F8EDF5C" w:rsidR="0032259F" w:rsidRPr="00917358" w:rsidRDefault="0032259F" w:rsidP="00DF54D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17358">
              <w:rPr>
                <w:rFonts w:cs="Arial"/>
                <w:sz w:val="20"/>
                <w:szCs w:val="20"/>
              </w:rPr>
              <w:t>Czy wszystkie dane ze zbiorów będą udostępniane Wykonawcy. Jeśli NIE należy wskazać zakres udostępnianych danych</w:t>
            </w:r>
            <w:r w:rsidR="001A090B" w:rsidRPr="00917358">
              <w:rPr>
                <w:rFonts w:cs="Arial"/>
                <w:sz w:val="20"/>
                <w:szCs w:val="20"/>
              </w:rPr>
              <w:t>, z określonych zbiorów, z których będzie korzystał Wykonawca</w:t>
            </w:r>
            <w:r w:rsidRPr="0091735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68" w:type="dxa"/>
          </w:tcPr>
          <w:p w14:paraId="3A63D88C" w14:textId="77777777" w:rsidR="0032259F" w:rsidRDefault="0093018A" w:rsidP="00DF54D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3018A">
              <w:rPr>
                <w:rFonts w:cs="Arial"/>
                <w:sz w:val="20"/>
                <w:szCs w:val="20"/>
              </w:rPr>
              <w:t>Zbiór 1 – imiona i nazwiska i numery telefonów pracowników CO KPRP, KPRP, BBN; cały zbiór</w:t>
            </w:r>
          </w:p>
          <w:p w14:paraId="5E5BF043" w14:textId="77777777" w:rsidR="0093018A" w:rsidRDefault="0093018A" w:rsidP="00DF54D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3018A">
              <w:rPr>
                <w:rFonts w:cs="Arial"/>
                <w:sz w:val="20"/>
                <w:szCs w:val="20"/>
              </w:rPr>
              <w:t>Zbiór 2 – częściowo udostępniony ( w zakresie AD)</w:t>
            </w:r>
          </w:p>
          <w:p w14:paraId="3DCEA198" w14:textId="58CA278B" w:rsidR="0093018A" w:rsidRPr="00917358" w:rsidRDefault="0093018A" w:rsidP="00DF54D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2259F" w:rsidRPr="00917358" w14:paraId="018EBE0C" w14:textId="77777777" w:rsidTr="00DF54DB">
        <w:tc>
          <w:tcPr>
            <w:tcW w:w="534" w:type="dxa"/>
          </w:tcPr>
          <w:p w14:paraId="75EB8101" w14:textId="77777777" w:rsidR="0032259F" w:rsidRPr="00917358" w:rsidRDefault="0032259F" w:rsidP="00DF54D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17358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14:paraId="66C0F4F4" w14:textId="77777777" w:rsidR="0032259F" w:rsidRPr="00917358" w:rsidRDefault="0032259F" w:rsidP="00DF54D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17358">
              <w:rPr>
                <w:rFonts w:cs="Arial"/>
                <w:sz w:val="20"/>
                <w:szCs w:val="20"/>
              </w:rPr>
              <w:t>W jaki sposób dane będą udostępniane Wykonawcy</w:t>
            </w:r>
          </w:p>
        </w:tc>
        <w:tc>
          <w:tcPr>
            <w:tcW w:w="4568" w:type="dxa"/>
          </w:tcPr>
          <w:p w14:paraId="13821C92" w14:textId="23EEED25" w:rsidR="0032259F" w:rsidRPr="00917358" w:rsidRDefault="0093018A" w:rsidP="00DF54DB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Zbiór 2 </w:t>
            </w:r>
            <w:r w:rsidRPr="0093018A">
              <w:rPr>
                <w:rFonts w:cs="Arial"/>
                <w:sz w:val="20"/>
                <w:szCs w:val="20"/>
              </w:rPr>
              <w:t>synchronizacja podczas konfiguracji z AD</w:t>
            </w:r>
          </w:p>
        </w:tc>
      </w:tr>
      <w:tr w:rsidR="0032259F" w:rsidRPr="00917358" w14:paraId="372A213B" w14:textId="77777777" w:rsidTr="00DF54DB">
        <w:tc>
          <w:tcPr>
            <w:tcW w:w="534" w:type="dxa"/>
          </w:tcPr>
          <w:p w14:paraId="5C1D7DE4" w14:textId="77777777" w:rsidR="0032259F" w:rsidRPr="00917358" w:rsidRDefault="0032259F" w:rsidP="00DF54D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17358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14:paraId="7273821F" w14:textId="77777777" w:rsidR="0032259F" w:rsidRPr="00917358" w:rsidRDefault="0032259F" w:rsidP="00DF54D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17358">
              <w:rPr>
                <w:rFonts w:cs="Arial"/>
                <w:sz w:val="20"/>
                <w:szCs w:val="20"/>
              </w:rPr>
              <w:t>Kogo dotyczą udostępniane dane:</w:t>
            </w:r>
          </w:p>
          <w:p w14:paraId="5453D2F3" w14:textId="77777777" w:rsidR="0032259F" w:rsidRPr="00917358" w:rsidRDefault="0032259F" w:rsidP="00DF54DB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17358">
              <w:rPr>
                <w:rFonts w:ascii="Arial" w:hAnsi="Arial" w:cs="Arial"/>
                <w:sz w:val="20"/>
                <w:szCs w:val="20"/>
              </w:rPr>
              <w:t>Pracownicy CO KPRP</w:t>
            </w:r>
          </w:p>
          <w:p w14:paraId="2ED09F80" w14:textId="77777777" w:rsidR="0032259F" w:rsidRPr="00917358" w:rsidRDefault="0032259F" w:rsidP="00DF54DB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17358">
              <w:rPr>
                <w:rFonts w:ascii="Arial" w:hAnsi="Arial" w:cs="Arial"/>
                <w:sz w:val="20"/>
                <w:szCs w:val="20"/>
              </w:rPr>
              <w:t>Osoby trzecie</w:t>
            </w:r>
          </w:p>
          <w:p w14:paraId="1483C892" w14:textId="77777777" w:rsidR="0032259F" w:rsidRPr="00917358" w:rsidRDefault="0032259F" w:rsidP="00DF54DB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17358">
              <w:rPr>
                <w:rFonts w:ascii="Arial" w:hAnsi="Arial" w:cs="Arial"/>
                <w:sz w:val="20"/>
                <w:szCs w:val="20"/>
              </w:rPr>
              <w:t>Wszystkie kategorie osób</w:t>
            </w:r>
          </w:p>
        </w:tc>
        <w:tc>
          <w:tcPr>
            <w:tcW w:w="4568" w:type="dxa"/>
          </w:tcPr>
          <w:p w14:paraId="18F0F1DE" w14:textId="77777777" w:rsidR="0093018A" w:rsidRDefault="0093018A" w:rsidP="00DF54D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1EB23F11" w14:textId="200C74FE" w:rsidR="0032259F" w:rsidRPr="00917358" w:rsidRDefault="0093018A" w:rsidP="00DF54DB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COKPRP, KPRP, BBN</w:t>
            </w:r>
          </w:p>
        </w:tc>
      </w:tr>
    </w:tbl>
    <w:p w14:paraId="653D8B4E" w14:textId="77777777" w:rsidR="0032259F" w:rsidRPr="00917358" w:rsidRDefault="0032259F" w:rsidP="0032259F">
      <w:pPr>
        <w:spacing w:line="360" w:lineRule="auto"/>
        <w:rPr>
          <w:rFonts w:cs="Arial"/>
          <w:sz w:val="20"/>
          <w:szCs w:val="20"/>
        </w:rPr>
      </w:pPr>
    </w:p>
    <w:p w14:paraId="41256DB4" w14:textId="77777777" w:rsidR="001552F8" w:rsidRPr="00917358" w:rsidRDefault="001552F8" w:rsidP="00D171CD">
      <w:pPr>
        <w:spacing w:line="360" w:lineRule="auto"/>
        <w:jc w:val="right"/>
        <w:rPr>
          <w:rFonts w:cs="Arial"/>
          <w:sz w:val="20"/>
          <w:szCs w:val="20"/>
        </w:rPr>
      </w:pPr>
    </w:p>
    <w:p w14:paraId="3ED176D0" w14:textId="77777777" w:rsidR="0032259F" w:rsidRPr="00917358" w:rsidRDefault="0032259F" w:rsidP="00D171CD">
      <w:pPr>
        <w:spacing w:line="360" w:lineRule="auto"/>
        <w:jc w:val="right"/>
        <w:rPr>
          <w:rFonts w:cs="Arial"/>
          <w:sz w:val="20"/>
          <w:szCs w:val="20"/>
        </w:rPr>
      </w:pPr>
    </w:p>
    <w:p w14:paraId="04C7EF9E" w14:textId="77777777" w:rsidR="0032259F" w:rsidRPr="00917358" w:rsidRDefault="0032259F" w:rsidP="00D171CD">
      <w:pPr>
        <w:spacing w:line="360" w:lineRule="auto"/>
        <w:jc w:val="right"/>
        <w:rPr>
          <w:rFonts w:cs="Arial"/>
          <w:sz w:val="20"/>
          <w:szCs w:val="20"/>
        </w:rPr>
      </w:pPr>
    </w:p>
    <w:p w14:paraId="05404303" w14:textId="77777777" w:rsidR="0032259F" w:rsidRPr="00917358" w:rsidRDefault="0032259F" w:rsidP="00D171CD">
      <w:pPr>
        <w:spacing w:line="360" w:lineRule="auto"/>
        <w:jc w:val="right"/>
        <w:rPr>
          <w:rFonts w:cs="Arial"/>
          <w:sz w:val="20"/>
          <w:szCs w:val="20"/>
        </w:rPr>
      </w:pPr>
    </w:p>
    <w:p w14:paraId="0D578FED" w14:textId="77777777" w:rsidR="0032259F" w:rsidRPr="00917358" w:rsidRDefault="0032259F" w:rsidP="00D171CD">
      <w:pPr>
        <w:spacing w:line="360" w:lineRule="auto"/>
        <w:jc w:val="right"/>
        <w:rPr>
          <w:rFonts w:cs="Arial"/>
          <w:sz w:val="20"/>
          <w:szCs w:val="20"/>
        </w:rPr>
      </w:pPr>
    </w:p>
    <w:p w14:paraId="733935A9" w14:textId="77777777" w:rsidR="0032259F" w:rsidRPr="00917358" w:rsidRDefault="0032259F" w:rsidP="00D171CD">
      <w:pPr>
        <w:spacing w:line="360" w:lineRule="auto"/>
        <w:jc w:val="right"/>
        <w:rPr>
          <w:rFonts w:cs="Arial"/>
          <w:sz w:val="20"/>
          <w:szCs w:val="20"/>
        </w:rPr>
      </w:pPr>
    </w:p>
    <w:p w14:paraId="74CC87EE" w14:textId="77777777" w:rsidR="0032259F" w:rsidRPr="00917358" w:rsidRDefault="0032259F" w:rsidP="00D171CD">
      <w:pPr>
        <w:spacing w:line="360" w:lineRule="auto"/>
        <w:jc w:val="right"/>
        <w:rPr>
          <w:rFonts w:cs="Arial"/>
          <w:sz w:val="20"/>
          <w:szCs w:val="20"/>
        </w:rPr>
      </w:pPr>
    </w:p>
    <w:p w14:paraId="6587B942" w14:textId="77777777" w:rsidR="0032259F" w:rsidRPr="00917358" w:rsidRDefault="0032259F" w:rsidP="00D171CD">
      <w:pPr>
        <w:spacing w:line="360" w:lineRule="auto"/>
        <w:jc w:val="right"/>
        <w:rPr>
          <w:rFonts w:cs="Arial"/>
          <w:sz w:val="20"/>
          <w:szCs w:val="20"/>
        </w:rPr>
      </w:pPr>
    </w:p>
    <w:p w14:paraId="22DB064D" w14:textId="77777777" w:rsidR="0032259F" w:rsidRPr="00917358" w:rsidRDefault="0032259F" w:rsidP="00D171CD">
      <w:pPr>
        <w:spacing w:line="360" w:lineRule="auto"/>
        <w:jc w:val="right"/>
        <w:rPr>
          <w:rFonts w:cs="Arial"/>
          <w:sz w:val="20"/>
          <w:szCs w:val="20"/>
        </w:rPr>
      </w:pPr>
    </w:p>
    <w:p w14:paraId="478D6BF9" w14:textId="77777777" w:rsidR="0032259F" w:rsidRPr="00917358" w:rsidRDefault="0032259F" w:rsidP="00D171CD">
      <w:pPr>
        <w:spacing w:line="360" w:lineRule="auto"/>
        <w:jc w:val="right"/>
        <w:rPr>
          <w:rFonts w:cs="Arial"/>
          <w:sz w:val="20"/>
          <w:szCs w:val="20"/>
        </w:rPr>
      </w:pPr>
    </w:p>
    <w:p w14:paraId="17740B8C" w14:textId="77777777" w:rsidR="0032259F" w:rsidRPr="00917358" w:rsidRDefault="0032259F" w:rsidP="00D171CD">
      <w:pPr>
        <w:spacing w:line="360" w:lineRule="auto"/>
        <w:jc w:val="right"/>
        <w:rPr>
          <w:rFonts w:cs="Arial"/>
          <w:sz w:val="20"/>
          <w:szCs w:val="20"/>
        </w:rPr>
      </w:pPr>
    </w:p>
    <w:p w14:paraId="59EBB666" w14:textId="77777777" w:rsidR="0032259F" w:rsidRPr="00917358" w:rsidRDefault="0032259F" w:rsidP="00D171CD">
      <w:pPr>
        <w:spacing w:line="360" w:lineRule="auto"/>
        <w:jc w:val="right"/>
        <w:rPr>
          <w:rFonts w:cs="Arial"/>
          <w:sz w:val="20"/>
          <w:szCs w:val="20"/>
        </w:rPr>
      </w:pPr>
    </w:p>
    <w:p w14:paraId="7C7696E1" w14:textId="1ED18D2F" w:rsidR="00E67E80" w:rsidRPr="00917358" w:rsidRDefault="00195151" w:rsidP="00D171CD">
      <w:pPr>
        <w:spacing w:line="360" w:lineRule="auto"/>
        <w:jc w:val="right"/>
        <w:rPr>
          <w:rFonts w:cs="Arial"/>
          <w:b/>
          <w:sz w:val="20"/>
          <w:szCs w:val="20"/>
        </w:rPr>
      </w:pPr>
      <w:r w:rsidRPr="00917358">
        <w:rPr>
          <w:rFonts w:cs="Arial"/>
          <w:b/>
          <w:sz w:val="20"/>
          <w:szCs w:val="20"/>
        </w:rPr>
        <w:lastRenderedPageBreak/>
        <w:t xml:space="preserve">Załącznik nr </w:t>
      </w:r>
      <w:r w:rsidR="00063794" w:rsidRPr="00917358">
        <w:rPr>
          <w:rFonts w:cs="Arial"/>
          <w:b/>
          <w:sz w:val="20"/>
          <w:szCs w:val="20"/>
        </w:rPr>
        <w:t>2</w:t>
      </w:r>
      <w:r w:rsidRPr="00917358">
        <w:rPr>
          <w:rFonts w:cs="Arial"/>
          <w:b/>
          <w:sz w:val="20"/>
          <w:szCs w:val="20"/>
        </w:rPr>
        <w:t xml:space="preserve"> do Umowy Powierzenia </w:t>
      </w:r>
    </w:p>
    <w:p w14:paraId="2645C524" w14:textId="77777777" w:rsidR="00044EB1" w:rsidRPr="00917358" w:rsidRDefault="00044EB1" w:rsidP="00384DA2">
      <w:pPr>
        <w:spacing w:after="0" w:line="360" w:lineRule="auto"/>
        <w:jc w:val="right"/>
        <w:rPr>
          <w:rFonts w:cs="Arial"/>
          <w:sz w:val="22"/>
        </w:rPr>
      </w:pPr>
      <w:r w:rsidRPr="00917358">
        <w:rPr>
          <w:rFonts w:cs="Arial"/>
          <w:color w:val="FF0000"/>
          <w:sz w:val="22"/>
        </w:rPr>
        <w:t>Miejscowość</w:t>
      </w:r>
      <w:r w:rsidRPr="00917358">
        <w:rPr>
          <w:rFonts w:cs="Arial"/>
          <w:sz w:val="22"/>
        </w:rPr>
        <w:t>, dnia …</w:t>
      </w:r>
    </w:p>
    <w:p w14:paraId="5DA8B205" w14:textId="77777777" w:rsidR="00044EB1" w:rsidRPr="00917358" w:rsidRDefault="00044EB1" w:rsidP="001F74D1">
      <w:pPr>
        <w:spacing w:after="0" w:line="360" w:lineRule="auto"/>
        <w:rPr>
          <w:rFonts w:cs="Arial"/>
          <w:sz w:val="22"/>
        </w:rPr>
      </w:pPr>
    </w:p>
    <w:p w14:paraId="2BC24FA5" w14:textId="77777777" w:rsidR="00044EB1" w:rsidRPr="00917358" w:rsidRDefault="00044EB1" w:rsidP="00384DA2">
      <w:pPr>
        <w:spacing w:after="0" w:line="360" w:lineRule="auto"/>
        <w:jc w:val="center"/>
        <w:rPr>
          <w:rFonts w:cs="Arial"/>
          <w:sz w:val="22"/>
        </w:rPr>
      </w:pPr>
      <w:r w:rsidRPr="00917358">
        <w:rPr>
          <w:rFonts w:cs="Arial"/>
          <w:b/>
          <w:sz w:val="22"/>
        </w:rPr>
        <w:t>Protokół usunięcia danych osobowych dotyczących</w:t>
      </w:r>
      <w:r w:rsidRPr="00917358">
        <w:rPr>
          <w:rFonts w:cs="Arial"/>
          <w:sz w:val="22"/>
        </w:rPr>
        <w:t xml:space="preserve"> </w:t>
      </w:r>
      <w:r w:rsidRPr="00917358">
        <w:rPr>
          <w:rFonts w:cs="Arial"/>
          <w:i/>
          <w:color w:val="0070C0"/>
          <w:sz w:val="22"/>
        </w:rPr>
        <w:t>(należy wpisać jakie dane są usuwane, na podstawie jakiej umowy/zlecenia)</w:t>
      </w:r>
    </w:p>
    <w:p w14:paraId="58764103" w14:textId="77777777" w:rsidR="00044EB1" w:rsidRPr="00917358" w:rsidRDefault="00044EB1" w:rsidP="001F74D1">
      <w:pPr>
        <w:spacing w:after="0" w:line="360" w:lineRule="auto"/>
        <w:rPr>
          <w:rFonts w:cs="Arial"/>
          <w:sz w:val="20"/>
          <w:szCs w:val="20"/>
        </w:rPr>
      </w:pPr>
    </w:p>
    <w:p w14:paraId="4BA8E249" w14:textId="77777777" w:rsidR="00044EB1" w:rsidRPr="00917358" w:rsidRDefault="00044EB1" w:rsidP="001F74D1">
      <w:pPr>
        <w:spacing w:after="0" w:line="360" w:lineRule="auto"/>
        <w:rPr>
          <w:rFonts w:cs="Arial"/>
          <w:sz w:val="20"/>
          <w:szCs w:val="20"/>
        </w:rPr>
      </w:pPr>
    </w:p>
    <w:p w14:paraId="28FDEE53" w14:textId="5582AC9D" w:rsidR="00044EB1" w:rsidRPr="00917358" w:rsidRDefault="00044EB1" w:rsidP="001F74D1">
      <w:pPr>
        <w:spacing w:after="0" w:line="360" w:lineRule="auto"/>
        <w:rPr>
          <w:rFonts w:cs="Arial"/>
          <w:sz w:val="20"/>
          <w:szCs w:val="20"/>
        </w:rPr>
      </w:pPr>
      <w:r w:rsidRPr="00917358">
        <w:rPr>
          <w:rFonts w:cs="Arial"/>
          <w:sz w:val="20"/>
          <w:szCs w:val="20"/>
        </w:rPr>
        <w:t xml:space="preserve">W dniu </w:t>
      </w:r>
      <w:r w:rsidRPr="00917358">
        <w:rPr>
          <w:rFonts w:cs="Arial"/>
          <w:sz w:val="20"/>
          <w:szCs w:val="20"/>
          <w:highlight w:val="yellow"/>
        </w:rPr>
        <w:t>…</w:t>
      </w:r>
      <w:r w:rsidRPr="00917358">
        <w:rPr>
          <w:rFonts w:cs="Arial"/>
          <w:sz w:val="20"/>
          <w:szCs w:val="20"/>
        </w:rPr>
        <w:t xml:space="preserve">, zgodnie z postanowieniami pkt </w:t>
      </w:r>
      <w:r w:rsidRPr="00917358">
        <w:rPr>
          <w:rFonts w:cs="Arial"/>
          <w:sz w:val="20"/>
          <w:szCs w:val="20"/>
          <w:highlight w:val="yellow"/>
        </w:rPr>
        <w:t>…</w:t>
      </w:r>
      <w:r w:rsidRPr="00917358">
        <w:rPr>
          <w:rFonts w:cs="Arial"/>
          <w:sz w:val="20"/>
          <w:szCs w:val="20"/>
        </w:rPr>
        <w:t xml:space="preserve"> Umowy Powierzenia z dnia </w:t>
      </w:r>
      <w:r w:rsidRPr="00917358">
        <w:rPr>
          <w:rFonts w:cs="Arial"/>
          <w:sz w:val="20"/>
          <w:szCs w:val="20"/>
          <w:highlight w:val="yellow"/>
        </w:rPr>
        <w:t>…</w:t>
      </w:r>
      <w:r w:rsidRPr="00917358">
        <w:rPr>
          <w:rFonts w:cs="Arial"/>
          <w:sz w:val="20"/>
          <w:szCs w:val="20"/>
        </w:rPr>
        <w:t xml:space="preserve"> (dalej Umowa Powierzenia), </w:t>
      </w:r>
      <w:r w:rsidRPr="00917358">
        <w:rPr>
          <w:rFonts w:cs="Arial"/>
          <w:sz w:val="20"/>
          <w:szCs w:val="20"/>
          <w:highlight w:val="yellow"/>
        </w:rPr>
        <w:t xml:space="preserve">Nazwa </w:t>
      </w:r>
      <w:r w:rsidR="00893EBD" w:rsidRPr="00917358">
        <w:rPr>
          <w:rFonts w:cs="Arial"/>
          <w:sz w:val="20"/>
          <w:szCs w:val="20"/>
          <w:highlight w:val="yellow"/>
        </w:rPr>
        <w:t>Wykonawcy</w:t>
      </w:r>
      <w:r w:rsidRPr="00917358">
        <w:rPr>
          <w:rFonts w:cs="Arial"/>
          <w:sz w:val="20"/>
          <w:szCs w:val="20"/>
          <w:highlight w:val="yellow"/>
        </w:rPr>
        <w:t xml:space="preserve"> </w:t>
      </w:r>
      <w:r w:rsidRPr="00917358">
        <w:rPr>
          <w:rFonts w:cs="Arial"/>
          <w:sz w:val="20"/>
          <w:szCs w:val="20"/>
        </w:rPr>
        <w:t xml:space="preserve">, z siedzibą w </w:t>
      </w:r>
      <w:r w:rsidRPr="00917358">
        <w:rPr>
          <w:rFonts w:cs="Arial"/>
          <w:sz w:val="20"/>
          <w:szCs w:val="20"/>
          <w:highlight w:val="yellow"/>
        </w:rPr>
        <w:t>…</w:t>
      </w:r>
      <w:r w:rsidRPr="00917358">
        <w:rPr>
          <w:rFonts w:cs="Arial"/>
          <w:sz w:val="20"/>
          <w:szCs w:val="20"/>
        </w:rPr>
        <w:t xml:space="preserve">, przystąpił do usunięcia danych osobowych przetwarzanych przez </w:t>
      </w:r>
      <w:r w:rsidRPr="00917358">
        <w:rPr>
          <w:rFonts w:cs="Arial"/>
          <w:sz w:val="20"/>
          <w:szCs w:val="20"/>
          <w:highlight w:val="yellow"/>
        </w:rPr>
        <w:t xml:space="preserve">Nazwa </w:t>
      </w:r>
      <w:r w:rsidR="00893EBD" w:rsidRPr="00917358">
        <w:rPr>
          <w:rFonts w:cs="Arial"/>
          <w:sz w:val="20"/>
          <w:szCs w:val="20"/>
          <w:highlight w:val="yellow"/>
        </w:rPr>
        <w:t>Wykonawcy</w:t>
      </w:r>
      <w:r w:rsidRPr="00917358">
        <w:rPr>
          <w:rFonts w:cs="Arial"/>
          <w:sz w:val="20"/>
          <w:szCs w:val="20"/>
        </w:rPr>
        <w:t xml:space="preserve"> w związku z realizacją Umowy powierzenia.</w:t>
      </w:r>
    </w:p>
    <w:p w14:paraId="30ACBDE5" w14:textId="77777777" w:rsidR="00044EB1" w:rsidRPr="00917358" w:rsidRDefault="00044EB1" w:rsidP="001F74D1">
      <w:pPr>
        <w:spacing w:after="0" w:line="360" w:lineRule="auto"/>
        <w:rPr>
          <w:rFonts w:cs="Arial"/>
          <w:sz w:val="20"/>
          <w:szCs w:val="20"/>
        </w:rPr>
      </w:pPr>
    </w:p>
    <w:p w14:paraId="6DFDC890" w14:textId="77777777" w:rsidR="00044EB1" w:rsidRPr="00917358" w:rsidRDefault="00044EB1" w:rsidP="001F74D1">
      <w:pPr>
        <w:spacing w:after="0" w:line="360" w:lineRule="auto"/>
        <w:rPr>
          <w:rFonts w:cs="Arial"/>
          <w:sz w:val="20"/>
          <w:szCs w:val="20"/>
        </w:rPr>
      </w:pPr>
      <w:r w:rsidRPr="00917358">
        <w:rPr>
          <w:rFonts w:cs="Arial"/>
          <w:sz w:val="20"/>
          <w:szCs w:val="20"/>
        </w:rPr>
        <w:t xml:space="preserve">W dniu </w:t>
      </w:r>
      <w:r w:rsidRPr="00917358">
        <w:rPr>
          <w:rFonts w:cs="Arial"/>
          <w:sz w:val="20"/>
          <w:szCs w:val="20"/>
          <w:highlight w:val="yellow"/>
        </w:rPr>
        <w:t>…</w:t>
      </w:r>
      <w:r w:rsidRPr="00917358">
        <w:rPr>
          <w:rFonts w:cs="Arial"/>
          <w:sz w:val="20"/>
          <w:szCs w:val="20"/>
        </w:rPr>
        <w:t xml:space="preserve"> w </w:t>
      </w:r>
      <w:r w:rsidRPr="00917358">
        <w:rPr>
          <w:rFonts w:cs="Arial"/>
          <w:sz w:val="20"/>
          <w:szCs w:val="20"/>
          <w:highlight w:val="yellow"/>
        </w:rPr>
        <w:t>…</w:t>
      </w:r>
      <w:r w:rsidRPr="00917358">
        <w:rPr>
          <w:rFonts w:cs="Arial"/>
          <w:sz w:val="20"/>
          <w:szCs w:val="20"/>
        </w:rPr>
        <w:t>, Komisja w składzie:</w:t>
      </w:r>
    </w:p>
    <w:p w14:paraId="3C043C5E" w14:textId="77777777" w:rsidR="00044EB1" w:rsidRPr="00917358" w:rsidRDefault="00044EB1" w:rsidP="001F74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 xml:space="preserve">IT - </w:t>
      </w:r>
      <w:r w:rsidRPr="00917358">
        <w:rPr>
          <w:rFonts w:ascii="Arial" w:hAnsi="Arial" w:cs="Arial"/>
          <w:i/>
          <w:color w:val="0070C0"/>
          <w:sz w:val="20"/>
          <w:szCs w:val="20"/>
        </w:rPr>
        <w:t>Należy podać imię i nazwisko oraz stanowisko / nazwa podmiotu</w:t>
      </w:r>
    </w:p>
    <w:p w14:paraId="098CA5F6" w14:textId="77777777" w:rsidR="00044EB1" w:rsidRPr="00917358" w:rsidRDefault="00044EB1" w:rsidP="001F74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 xml:space="preserve">Osoba odpowiedzialna na realizację Umowy powierzenia - </w:t>
      </w:r>
      <w:r w:rsidRPr="00917358">
        <w:rPr>
          <w:rFonts w:ascii="Arial" w:hAnsi="Arial" w:cs="Arial"/>
          <w:i/>
          <w:color w:val="0070C0"/>
          <w:sz w:val="20"/>
          <w:szCs w:val="20"/>
        </w:rPr>
        <w:t>Należy podać imię i nazwisko oraz stanowisko / nazwa podmiotu</w:t>
      </w:r>
    </w:p>
    <w:p w14:paraId="73C7909A" w14:textId="77777777" w:rsidR="00044EB1" w:rsidRPr="00917358" w:rsidRDefault="00044EB1" w:rsidP="001F74D1">
      <w:pPr>
        <w:spacing w:after="0" w:line="360" w:lineRule="auto"/>
        <w:rPr>
          <w:rFonts w:cs="Arial"/>
          <w:i/>
          <w:color w:val="FF0000"/>
          <w:sz w:val="20"/>
          <w:szCs w:val="20"/>
        </w:rPr>
      </w:pPr>
      <w:r w:rsidRPr="00917358">
        <w:rPr>
          <w:rFonts w:cs="Arial"/>
          <w:i/>
          <w:color w:val="FF0000"/>
          <w:sz w:val="20"/>
          <w:szCs w:val="20"/>
        </w:rPr>
        <w:t>Jeśli jest wyznaczony IOD</w:t>
      </w:r>
    </w:p>
    <w:p w14:paraId="4A0353AA" w14:textId="77777777" w:rsidR="00044EB1" w:rsidRPr="00917358" w:rsidRDefault="00044EB1" w:rsidP="001F74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7358">
        <w:rPr>
          <w:rFonts w:ascii="Arial" w:hAnsi="Arial" w:cs="Arial"/>
          <w:sz w:val="20"/>
          <w:szCs w:val="20"/>
        </w:rPr>
        <w:t xml:space="preserve">IOD - </w:t>
      </w:r>
      <w:r w:rsidRPr="00917358">
        <w:rPr>
          <w:rFonts w:ascii="Arial" w:hAnsi="Arial" w:cs="Arial"/>
          <w:i/>
          <w:color w:val="0070C0"/>
          <w:sz w:val="20"/>
          <w:szCs w:val="20"/>
        </w:rPr>
        <w:t>Należy podać imię i nazwisko oraz stanowisko / nazwa podmiotu</w:t>
      </w:r>
    </w:p>
    <w:p w14:paraId="7CAD7400" w14:textId="77777777" w:rsidR="00044EB1" w:rsidRPr="00917358" w:rsidRDefault="00044EB1" w:rsidP="001F74D1">
      <w:pPr>
        <w:spacing w:after="0" w:line="360" w:lineRule="auto"/>
        <w:rPr>
          <w:rFonts w:cs="Arial"/>
          <w:sz w:val="20"/>
          <w:szCs w:val="20"/>
        </w:rPr>
      </w:pPr>
    </w:p>
    <w:p w14:paraId="25481CA3" w14:textId="77777777" w:rsidR="00044EB1" w:rsidRPr="00917358" w:rsidRDefault="00044EB1" w:rsidP="001F74D1">
      <w:pPr>
        <w:spacing w:after="0" w:line="360" w:lineRule="auto"/>
        <w:rPr>
          <w:rFonts w:cs="Arial"/>
          <w:sz w:val="20"/>
          <w:szCs w:val="20"/>
        </w:rPr>
      </w:pPr>
      <w:r w:rsidRPr="00917358">
        <w:rPr>
          <w:rFonts w:cs="Arial"/>
          <w:sz w:val="20"/>
          <w:szCs w:val="20"/>
        </w:rPr>
        <w:t>Przez usunięcie danych rozumie się:</w:t>
      </w:r>
    </w:p>
    <w:p w14:paraId="5A7F5DC6" w14:textId="77777777" w:rsidR="00044EB1" w:rsidRPr="00917358" w:rsidRDefault="00044EB1" w:rsidP="001F74D1">
      <w:pPr>
        <w:numPr>
          <w:ilvl w:val="0"/>
          <w:numId w:val="6"/>
        </w:numPr>
        <w:spacing w:after="0" w:line="360" w:lineRule="auto"/>
        <w:rPr>
          <w:rFonts w:cs="Arial"/>
          <w:sz w:val="20"/>
          <w:szCs w:val="20"/>
        </w:rPr>
      </w:pPr>
      <w:r w:rsidRPr="00917358">
        <w:rPr>
          <w:rFonts w:cs="Arial"/>
          <w:sz w:val="20"/>
          <w:szCs w:val="20"/>
        </w:rPr>
        <w:t xml:space="preserve">Zniszczenie w niszczarce płyt CD zawierających dane </w:t>
      </w:r>
      <w:r w:rsidRPr="00917358">
        <w:rPr>
          <w:rFonts w:cs="Arial"/>
          <w:i/>
          <w:color w:val="0070C0"/>
          <w:sz w:val="20"/>
          <w:szCs w:val="20"/>
        </w:rPr>
        <w:t>(należy wpisać kategorie osób, których dane są usuwane)</w:t>
      </w:r>
    </w:p>
    <w:p w14:paraId="633D567C" w14:textId="77777777" w:rsidR="00044EB1" w:rsidRPr="00917358" w:rsidRDefault="00044EB1" w:rsidP="001F74D1">
      <w:pPr>
        <w:numPr>
          <w:ilvl w:val="0"/>
          <w:numId w:val="6"/>
        </w:numPr>
        <w:spacing w:after="0" w:line="360" w:lineRule="auto"/>
        <w:rPr>
          <w:rFonts w:cs="Arial"/>
          <w:sz w:val="20"/>
          <w:szCs w:val="20"/>
        </w:rPr>
      </w:pPr>
      <w:r w:rsidRPr="00917358">
        <w:rPr>
          <w:rFonts w:cs="Arial"/>
          <w:sz w:val="20"/>
          <w:szCs w:val="20"/>
        </w:rPr>
        <w:t xml:space="preserve">Usunięcie z serwera bazy danych zawierającej powierzone dane </w:t>
      </w:r>
      <w:r w:rsidRPr="00917358">
        <w:rPr>
          <w:rFonts w:cs="Arial"/>
          <w:i/>
          <w:color w:val="0070C0"/>
          <w:sz w:val="20"/>
          <w:szCs w:val="20"/>
        </w:rPr>
        <w:t>(należy wpisać kategorie osób, których dane są usuwane)</w:t>
      </w:r>
    </w:p>
    <w:p w14:paraId="432BBFEB" w14:textId="51596B18" w:rsidR="00044EB1" w:rsidRPr="00917358" w:rsidRDefault="00044EB1" w:rsidP="001F74D1">
      <w:pPr>
        <w:numPr>
          <w:ilvl w:val="0"/>
          <w:numId w:val="6"/>
        </w:numPr>
        <w:spacing w:after="0" w:line="360" w:lineRule="auto"/>
        <w:rPr>
          <w:rFonts w:cs="Arial"/>
          <w:sz w:val="20"/>
          <w:szCs w:val="20"/>
        </w:rPr>
      </w:pPr>
      <w:r w:rsidRPr="00917358">
        <w:rPr>
          <w:rFonts w:cs="Arial"/>
          <w:sz w:val="20"/>
          <w:szCs w:val="20"/>
        </w:rPr>
        <w:t xml:space="preserve">Usunięcie danych przetwarzanych w systemach informatycznych </w:t>
      </w:r>
      <w:r w:rsidRPr="00917358">
        <w:rPr>
          <w:rFonts w:cs="Arial"/>
          <w:sz w:val="20"/>
          <w:szCs w:val="20"/>
          <w:highlight w:val="yellow"/>
        </w:rPr>
        <w:t xml:space="preserve">Nazwa </w:t>
      </w:r>
      <w:r w:rsidR="00893EBD" w:rsidRPr="00917358">
        <w:rPr>
          <w:rFonts w:cs="Arial"/>
          <w:sz w:val="20"/>
          <w:szCs w:val="20"/>
          <w:highlight w:val="yellow"/>
        </w:rPr>
        <w:t>Wykonawcy</w:t>
      </w:r>
      <w:r w:rsidRPr="00917358">
        <w:rPr>
          <w:rFonts w:cs="Arial"/>
          <w:sz w:val="20"/>
          <w:szCs w:val="20"/>
        </w:rPr>
        <w:t xml:space="preserve">, które polegało na wykasowaniu z dysku plików zawierających dane </w:t>
      </w:r>
      <w:r w:rsidRPr="00917358">
        <w:rPr>
          <w:rFonts w:cs="Arial"/>
          <w:i/>
          <w:color w:val="0070C0"/>
          <w:sz w:val="20"/>
          <w:szCs w:val="20"/>
        </w:rPr>
        <w:t>(należy wpisać kategorie osób, których dane są usuwane)</w:t>
      </w:r>
    </w:p>
    <w:p w14:paraId="006E714B" w14:textId="21D41D2C" w:rsidR="00044EB1" w:rsidRPr="00917358" w:rsidRDefault="00044EB1" w:rsidP="001F74D1">
      <w:pPr>
        <w:numPr>
          <w:ilvl w:val="0"/>
          <w:numId w:val="6"/>
        </w:numPr>
        <w:spacing w:after="0" w:line="360" w:lineRule="auto"/>
        <w:rPr>
          <w:rFonts w:cs="Arial"/>
          <w:sz w:val="20"/>
          <w:szCs w:val="20"/>
        </w:rPr>
      </w:pPr>
      <w:r w:rsidRPr="00917358">
        <w:rPr>
          <w:rFonts w:cs="Arial"/>
          <w:sz w:val="20"/>
          <w:szCs w:val="20"/>
        </w:rPr>
        <w:t xml:space="preserve">Usunięcie kopii bezpieczeństwa zawierające dane </w:t>
      </w:r>
      <w:r w:rsidRPr="00917358">
        <w:rPr>
          <w:rFonts w:cs="Arial"/>
          <w:i/>
          <w:color w:val="0070C0"/>
          <w:sz w:val="20"/>
          <w:szCs w:val="20"/>
        </w:rPr>
        <w:t>(należy wpisać kategorie osób, których dane są usuwane)</w:t>
      </w:r>
    </w:p>
    <w:p w14:paraId="27FCF256" w14:textId="77777777" w:rsidR="00044EB1" w:rsidRPr="00917358" w:rsidRDefault="00044EB1" w:rsidP="001F74D1">
      <w:pPr>
        <w:spacing w:after="0" w:line="360" w:lineRule="auto"/>
        <w:rPr>
          <w:rFonts w:cs="Arial"/>
          <w:sz w:val="20"/>
          <w:szCs w:val="20"/>
        </w:rPr>
      </w:pPr>
    </w:p>
    <w:p w14:paraId="2DE9878A" w14:textId="77777777" w:rsidR="00044EB1" w:rsidRPr="00917358" w:rsidRDefault="00044EB1" w:rsidP="001F74D1">
      <w:pPr>
        <w:numPr>
          <w:ilvl w:val="0"/>
          <w:numId w:val="7"/>
        </w:numPr>
        <w:suppressAutoHyphens/>
        <w:spacing w:after="0" w:line="360" w:lineRule="auto"/>
        <w:rPr>
          <w:rFonts w:cs="Arial"/>
          <w:sz w:val="20"/>
          <w:szCs w:val="20"/>
        </w:rPr>
      </w:pPr>
      <w:r w:rsidRPr="00917358">
        <w:rPr>
          <w:rFonts w:cs="Arial"/>
          <w:sz w:val="20"/>
          <w:szCs w:val="20"/>
        </w:rPr>
        <w:t>Podpis …………………………………</w:t>
      </w:r>
    </w:p>
    <w:p w14:paraId="7301843F" w14:textId="77777777" w:rsidR="00044EB1" w:rsidRPr="00917358" w:rsidRDefault="00044EB1" w:rsidP="001F74D1">
      <w:pPr>
        <w:numPr>
          <w:ilvl w:val="0"/>
          <w:numId w:val="7"/>
        </w:numPr>
        <w:suppressAutoHyphens/>
        <w:spacing w:after="0" w:line="360" w:lineRule="auto"/>
        <w:rPr>
          <w:rFonts w:cs="Arial"/>
          <w:sz w:val="20"/>
          <w:szCs w:val="20"/>
        </w:rPr>
      </w:pPr>
      <w:r w:rsidRPr="00917358">
        <w:rPr>
          <w:rFonts w:cs="Arial"/>
          <w:sz w:val="20"/>
          <w:szCs w:val="20"/>
        </w:rPr>
        <w:t>Podpis …………………………………</w:t>
      </w:r>
    </w:p>
    <w:p w14:paraId="1C3B558B" w14:textId="77777777" w:rsidR="00044EB1" w:rsidRPr="00917358" w:rsidRDefault="00044EB1" w:rsidP="001F74D1">
      <w:pPr>
        <w:numPr>
          <w:ilvl w:val="0"/>
          <w:numId w:val="7"/>
        </w:numPr>
        <w:suppressAutoHyphens/>
        <w:spacing w:after="0" w:line="360" w:lineRule="auto"/>
        <w:rPr>
          <w:rFonts w:cs="Arial"/>
          <w:sz w:val="20"/>
          <w:szCs w:val="20"/>
        </w:rPr>
      </w:pPr>
      <w:r w:rsidRPr="00917358">
        <w:rPr>
          <w:rFonts w:cs="Arial"/>
          <w:sz w:val="20"/>
          <w:szCs w:val="20"/>
        </w:rPr>
        <w:t>Podpis …………………………………</w:t>
      </w:r>
    </w:p>
    <w:p w14:paraId="5C776907" w14:textId="77777777" w:rsidR="00A2371A" w:rsidRPr="00917358" w:rsidRDefault="00A2371A" w:rsidP="001F74D1">
      <w:pPr>
        <w:spacing w:line="360" w:lineRule="auto"/>
        <w:rPr>
          <w:rFonts w:cs="Arial"/>
          <w:sz w:val="20"/>
          <w:szCs w:val="20"/>
        </w:rPr>
      </w:pPr>
    </w:p>
    <w:p w14:paraId="3C599D3C" w14:textId="77777777" w:rsidR="00733670" w:rsidRPr="00917358" w:rsidRDefault="00733670" w:rsidP="001F74D1">
      <w:pPr>
        <w:spacing w:line="360" w:lineRule="auto"/>
        <w:rPr>
          <w:rFonts w:cs="Arial"/>
          <w:sz w:val="20"/>
          <w:szCs w:val="20"/>
        </w:rPr>
      </w:pPr>
    </w:p>
    <w:p w14:paraId="54F1E787" w14:textId="77777777" w:rsidR="00733670" w:rsidRPr="00917358" w:rsidRDefault="00733670" w:rsidP="001F74D1">
      <w:pPr>
        <w:spacing w:line="360" w:lineRule="auto"/>
        <w:rPr>
          <w:rFonts w:cs="Arial"/>
          <w:sz w:val="20"/>
          <w:szCs w:val="20"/>
        </w:rPr>
      </w:pPr>
    </w:p>
    <w:p w14:paraId="048151CD" w14:textId="77777777" w:rsidR="00733670" w:rsidRPr="00917358" w:rsidRDefault="00733670" w:rsidP="001F74D1">
      <w:pPr>
        <w:spacing w:line="360" w:lineRule="auto"/>
        <w:rPr>
          <w:rFonts w:cs="Arial"/>
          <w:sz w:val="20"/>
          <w:szCs w:val="20"/>
        </w:rPr>
      </w:pPr>
    </w:p>
    <w:p w14:paraId="702BC970" w14:textId="77777777" w:rsidR="00733670" w:rsidRPr="00917358" w:rsidRDefault="00733670" w:rsidP="001F74D1">
      <w:pPr>
        <w:spacing w:line="360" w:lineRule="auto"/>
        <w:rPr>
          <w:rFonts w:cs="Arial"/>
          <w:sz w:val="20"/>
          <w:szCs w:val="20"/>
        </w:rPr>
      </w:pPr>
    </w:p>
    <w:p w14:paraId="7813DBC2" w14:textId="77777777" w:rsidR="0032259F" w:rsidRPr="00917358" w:rsidRDefault="0032259F">
      <w:pPr>
        <w:spacing w:line="360" w:lineRule="auto"/>
        <w:rPr>
          <w:rFonts w:cs="Arial"/>
          <w:sz w:val="20"/>
          <w:szCs w:val="20"/>
        </w:rPr>
      </w:pPr>
    </w:p>
    <w:sectPr w:rsidR="0032259F" w:rsidRPr="00917358" w:rsidSect="00543445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807B6" w14:textId="77777777" w:rsidR="00002656" w:rsidRDefault="00002656" w:rsidP="00E42943">
      <w:pPr>
        <w:spacing w:after="0" w:line="240" w:lineRule="auto"/>
      </w:pPr>
      <w:r>
        <w:separator/>
      </w:r>
    </w:p>
  </w:endnote>
  <w:endnote w:type="continuationSeparator" w:id="0">
    <w:p w14:paraId="7A1883BF" w14:textId="77777777" w:rsidR="00002656" w:rsidRDefault="00002656" w:rsidP="00E4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4DE4" w14:textId="77777777" w:rsidR="00E42943" w:rsidRDefault="00E42943" w:rsidP="00E42943">
    <w:pPr>
      <w:pStyle w:val="Stopka"/>
      <w:pBdr>
        <w:top w:val="single" w:sz="12" w:space="1" w:color="1F497D" w:themeColor="text2"/>
      </w:pBdr>
      <w:jc w:val="center"/>
      <w:rPr>
        <w:color w:val="1F497D" w:themeColor="text2"/>
      </w:rPr>
    </w:pPr>
    <w:r>
      <w:rPr>
        <w:color w:val="1F497D" w:themeColor="text2"/>
      </w:rPr>
      <w:t>Centrum Obsługi Kancelarii Prezydenta Rzeczypospolitej Polskiej</w:t>
    </w:r>
  </w:p>
  <w:p w14:paraId="7A414DE5" w14:textId="6BD0FDF3" w:rsidR="008C364D" w:rsidRPr="00E42943" w:rsidRDefault="00E42943" w:rsidP="008C364D">
    <w:pPr>
      <w:pStyle w:val="Stopka"/>
      <w:pBdr>
        <w:top w:val="single" w:sz="12" w:space="1" w:color="1F497D" w:themeColor="text2"/>
      </w:pBdr>
      <w:jc w:val="center"/>
      <w:rPr>
        <w:color w:val="1F497D" w:themeColor="text2"/>
      </w:rPr>
    </w:pPr>
    <w:r>
      <w:rPr>
        <w:color w:val="1F497D" w:themeColor="text2"/>
      </w:rPr>
      <w:t xml:space="preserve">00-902 Warszawa, ul. Wiejska 10, tel. 22 695 21 30, fax 22 695 21 </w:t>
    </w:r>
    <w:r w:rsidR="00257FA3">
      <w:rPr>
        <w:color w:val="1F497D" w:themeColor="text2"/>
      </w:rPr>
      <w:t>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ED609" w14:textId="77777777" w:rsidR="00543445" w:rsidRDefault="00543445" w:rsidP="00543445">
    <w:pPr>
      <w:pStyle w:val="Stopka"/>
      <w:pBdr>
        <w:top w:val="single" w:sz="12" w:space="1" w:color="1F497D" w:themeColor="text2"/>
      </w:pBdr>
      <w:jc w:val="center"/>
      <w:rPr>
        <w:color w:val="1F497D" w:themeColor="text2"/>
      </w:rPr>
    </w:pPr>
    <w:r>
      <w:rPr>
        <w:color w:val="1F497D" w:themeColor="text2"/>
      </w:rPr>
      <w:t>Centrum Obsługi Kancelarii Prezydenta Rzeczypospolitej Polskiej</w:t>
    </w:r>
  </w:p>
  <w:p w14:paraId="1C62FC48" w14:textId="721D7225" w:rsidR="00543445" w:rsidRPr="00543445" w:rsidRDefault="00543445" w:rsidP="00543445">
    <w:pPr>
      <w:pStyle w:val="Stopka"/>
      <w:pBdr>
        <w:top w:val="single" w:sz="12" w:space="1" w:color="1F497D" w:themeColor="text2"/>
      </w:pBdr>
      <w:jc w:val="center"/>
      <w:rPr>
        <w:color w:val="1F497D" w:themeColor="text2"/>
      </w:rPr>
    </w:pPr>
    <w:r>
      <w:rPr>
        <w:color w:val="1F497D" w:themeColor="text2"/>
      </w:rPr>
      <w:t>00-902 Warszawa, ul. Wiejska 10, tel. 22 695 21 30, fax 22 695 21 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BA0C6" w14:textId="77777777" w:rsidR="00002656" w:rsidRDefault="00002656" w:rsidP="00E42943">
      <w:pPr>
        <w:spacing w:after="0" w:line="240" w:lineRule="auto"/>
      </w:pPr>
      <w:r>
        <w:separator/>
      </w:r>
    </w:p>
  </w:footnote>
  <w:footnote w:type="continuationSeparator" w:id="0">
    <w:p w14:paraId="538251C1" w14:textId="77777777" w:rsidR="00002656" w:rsidRDefault="00002656" w:rsidP="00E4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65F18" w14:textId="20B9C314" w:rsidR="00543445" w:rsidRPr="00543445" w:rsidRDefault="00543445" w:rsidP="00543445">
    <w:pPr>
      <w:pStyle w:val="Nagwek"/>
    </w:pPr>
    <w:r>
      <w:rPr>
        <w:noProof/>
        <w:lang w:eastAsia="pl-PL"/>
      </w:rPr>
      <w:drawing>
        <wp:inline distT="0" distB="0" distL="0" distR="0" wp14:anchorId="13152267" wp14:editId="2CD58271">
          <wp:extent cx="5746750" cy="7112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FF8"/>
    <w:multiLevelType w:val="hybridMultilevel"/>
    <w:tmpl w:val="9C20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05E"/>
    <w:multiLevelType w:val="hybridMultilevel"/>
    <w:tmpl w:val="54108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6777"/>
    <w:multiLevelType w:val="hybridMultilevel"/>
    <w:tmpl w:val="D4288B0C"/>
    <w:lvl w:ilvl="0" w:tplc="88BACA42">
      <w:start w:val="1"/>
      <w:numFmt w:val="upperRoman"/>
      <w:lvlText w:val="(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1B3C11"/>
    <w:multiLevelType w:val="hybridMultilevel"/>
    <w:tmpl w:val="5B3A1364"/>
    <w:lvl w:ilvl="0" w:tplc="46606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A5ABF4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9263C"/>
    <w:multiLevelType w:val="hybridMultilevel"/>
    <w:tmpl w:val="135AC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E3C9C"/>
    <w:multiLevelType w:val="hybridMultilevel"/>
    <w:tmpl w:val="BB40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A6F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F6178B"/>
    <w:multiLevelType w:val="hybridMultilevel"/>
    <w:tmpl w:val="7B000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101675"/>
    <w:multiLevelType w:val="hybridMultilevel"/>
    <w:tmpl w:val="76482080"/>
    <w:lvl w:ilvl="0" w:tplc="DCCAD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23F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9034909"/>
    <w:multiLevelType w:val="hybridMultilevel"/>
    <w:tmpl w:val="259A0FFC"/>
    <w:name w:val="WW8Num1122223253"/>
    <w:lvl w:ilvl="0" w:tplc="CBD077D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02"/>
    <w:rsid w:val="00002656"/>
    <w:rsid w:val="00044EB1"/>
    <w:rsid w:val="00063794"/>
    <w:rsid w:val="000A241D"/>
    <w:rsid w:val="000B776F"/>
    <w:rsid w:val="001552F8"/>
    <w:rsid w:val="00172E9D"/>
    <w:rsid w:val="00195151"/>
    <w:rsid w:val="001A090B"/>
    <w:rsid w:val="001A2BCC"/>
    <w:rsid w:val="001A7410"/>
    <w:rsid w:val="001C184D"/>
    <w:rsid w:val="001C37C5"/>
    <w:rsid w:val="001E2769"/>
    <w:rsid w:val="001F74D1"/>
    <w:rsid w:val="00236D80"/>
    <w:rsid w:val="002567B1"/>
    <w:rsid w:val="00257FA3"/>
    <w:rsid w:val="00261680"/>
    <w:rsid w:val="002B3B1C"/>
    <w:rsid w:val="002D5D25"/>
    <w:rsid w:val="002E1D9D"/>
    <w:rsid w:val="0032259F"/>
    <w:rsid w:val="003259EA"/>
    <w:rsid w:val="00332109"/>
    <w:rsid w:val="00367D6F"/>
    <w:rsid w:val="00384DA2"/>
    <w:rsid w:val="0039366C"/>
    <w:rsid w:val="00396F2A"/>
    <w:rsid w:val="003A44C8"/>
    <w:rsid w:val="003A66F8"/>
    <w:rsid w:val="003C0A3C"/>
    <w:rsid w:val="00407A16"/>
    <w:rsid w:val="0046569B"/>
    <w:rsid w:val="004850BE"/>
    <w:rsid w:val="00492389"/>
    <w:rsid w:val="00512B6B"/>
    <w:rsid w:val="00514BCF"/>
    <w:rsid w:val="00543445"/>
    <w:rsid w:val="005652C8"/>
    <w:rsid w:val="00566C77"/>
    <w:rsid w:val="00571776"/>
    <w:rsid w:val="00577BBC"/>
    <w:rsid w:val="00582FB6"/>
    <w:rsid w:val="00592412"/>
    <w:rsid w:val="005C35D2"/>
    <w:rsid w:val="005D68AD"/>
    <w:rsid w:val="006508CF"/>
    <w:rsid w:val="0066196C"/>
    <w:rsid w:val="00685116"/>
    <w:rsid w:val="006A5635"/>
    <w:rsid w:val="006C334E"/>
    <w:rsid w:val="006E1755"/>
    <w:rsid w:val="006E5B13"/>
    <w:rsid w:val="006E62B0"/>
    <w:rsid w:val="006F7CEB"/>
    <w:rsid w:val="00720D81"/>
    <w:rsid w:val="00726D1E"/>
    <w:rsid w:val="00733670"/>
    <w:rsid w:val="007511FB"/>
    <w:rsid w:val="007669FB"/>
    <w:rsid w:val="007905EA"/>
    <w:rsid w:val="00792194"/>
    <w:rsid w:val="007961F9"/>
    <w:rsid w:val="007E1938"/>
    <w:rsid w:val="007E458F"/>
    <w:rsid w:val="007E6302"/>
    <w:rsid w:val="008249AE"/>
    <w:rsid w:val="00833F15"/>
    <w:rsid w:val="00854BDB"/>
    <w:rsid w:val="00893EBD"/>
    <w:rsid w:val="008C364D"/>
    <w:rsid w:val="00917358"/>
    <w:rsid w:val="00927D24"/>
    <w:rsid w:val="0093018A"/>
    <w:rsid w:val="00952219"/>
    <w:rsid w:val="009A425F"/>
    <w:rsid w:val="009A70D1"/>
    <w:rsid w:val="009C65A5"/>
    <w:rsid w:val="009F2FCA"/>
    <w:rsid w:val="00A03329"/>
    <w:rsid w:val="00A2371A"/>
    <w:rsid w:val="00A76DCC"/>
    <w:rsid w:val="00AB1AA3"/>
    <w:rsid w:val="00AF0DD4"/>
    <w:rsid w:val="00B06138"/>
    <w:rsid w:val="00B30161"/>
    <w:rsid w:val="00B66168"/>
    <w:rsid w:val="00BA4A54"/>
    <w:rsid w:val="00BB6CC4"/>
    <w:rsid w:val="00C01465"/>
    <w:rsid w:val="00C15620"/>
    <w:rsid w:val="00C548EE"/>
    <w:rsid w:val="00C73EBC"/>
    <w:rsid w:val="00CA2F30"/>
    <w:rsid w:val="00CC4D6E"/>
    <w:rsid w:val="00CD0288"/>
    <w:rsid w:val="00CE384E"/>
    <w:rsid w:val="00D171CD"/>
    <w:rsid w:val="00D60B02"/>
    <w:rsid w:val="00D7031C"/>
    <w:rsid w:val="00D75688"/>
    <w:rsid w:val="00D806FA"/>
    <w:rsid w:val="00E1102D"/>
    <w:rsid w:val="00E42943"/>
    <w:rsid w:val="00E550A7"/>
    <w:rsid w:val="00E6284F"/>
    <w:rsid w:val="00E67E80"/>
    <w:rsid w:val="00E85FC0"/>
    <w:rsid w:val="00EE43FE"/>
    <w:rsid w:val="00EF1710"/>
    <w:rsid w:val="00F61E4F"/>
    <w:rsid w:val="00FB760D"/>
    <w:rsid w:val="00FF1BC3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14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943"/>
    <w:pPr>
      <w:spacing w:after="120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943"/>
  </w:style>
  <w:style w:type="paragraph" w:styleId="Stopka">
    <w:name w:val="footer"/>
    <w:basedOn w:val="Normalny"/>
    <w:link w:val="StopkaZnak"/>
    <w:uiPriority w:val="99"/>
    <w:unhideWhenUsed/>
    <w:rsid w:val="008C364D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C364D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9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zdat">
    <w:name w:val="Nagłówek z datą"/>
    <w:basedOn w:val="Normalny"/>
    <w:qFormat/>
    <w:rsid w:val="00C01465"/>
    <w:pPr>
      <w:spacing w:before="120" w:after="0" w:line="240" w:lineRule="auto"/>
      <w:jc w:val="right"/>
    </w:pPr>
  </w:style>
  <w:style w:type="paragraph" w:customStyle="1" w:styleId="Nadawca">
    <w:name w:val="Nadawca"/>
    <w:basedOn w:val="Normalny"/>
    <w:qFormat/>
    <w:rsid w:val="00236D80"/>
    <w:pPr>
      <w:spacing w:line="240" w:lineRule="auto"/>
      <w:jc w:val="center"/>
    </w:pPr>
  </w:style>
  <w:style w:type="paragraph" w:customStyle="1" w:styleId="Odbiorca">
    <w:name w:val="Odbiorca"/>
    <w:basedOn w:val="Nagwekzdat"/>
    <w:qFormat/>
    <w:rsid w:val="006E62B0"/>
    <w:pPr>
      <w:spacing w:before="0"/>
    </w:pPr>
  </w:style>
  <w:style w:type="paragraph" w:styleId="Akapitzlist">
    <w:name w:val="List Paragraph"/>
    <w:basedOn w:val="Normalny"/>
    <w:uiPriority w:val="34"/>
    <w:qFormat/>
    <w:rsid w:val="00E67E80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2B3B1C"/>
    <w:pPr>
      <w:widowControl w:val="0"/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2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2C8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2C8"/>
    <w:rPr>
      <w:rFonts w:ascii="Arial" w:hAnsi="Arial"/>
      <w:b/>
      <w:bCs/>
      <w:sz w:val="20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367D6F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2E1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943"/>
    <w:pPr>
      <w:spacing w:after="120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943"/>
  </w:style>
  <w:style w:type="paragraph" w:styleId="Stopka">
    <w:name w:val="footer"/>
    <w:basedOn w:val="Normalny"/>
    <w:link w:val="StopkaZnak"/>
    <w:uiPriority w:val="99"/>
    <w:unhideWhenUsed/>
    <w:rsid w:val="008C364D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C364D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9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zdat">
    <w:name w:val="Nagłówek z datą"/>
    <w:basedOn w:val="Normalny"/>
    <w:qFormat/>
    <w:rsid w:val="00C01465"/>
    <w:pPr>
      <w:spacing w:before="120" w:after="0" w:line="240" w:lineRule="auto"/>
      <w:jc w:val="right"/>
    </w:pPr>
  </w:style>
  <w:style w:type="paragraph" w:customStyle="1" w:styleId="Nadawca">
    <w:name w:val="Nadawca"/>
    <w:basedOn w:val="Normalny"/>
    <w:qFormat/>
    <w:rsid w:val="00236D80"/>
    <w:pPr>
      <w:spacing w:line="240" w:lineRule="auto"/>
      <w:jc w:val="center"/>
    </w:pPr>
  </w:style>
  <w:style w:type="paragraph" w:customStyle="1" w:styleId="Odbiorca">
    <w:name w:val="Odbiorca"/>
    <w:basedOn w:val="Nagwekzdat"/>
    <w:qFormat/>
    <w:rsid w:val="006E62B0"/>
    <w:pPr>
      <w:spacing w:before="0"/>
    </w:pPr>
  </w:style>
  <w:style w:type="paragraph" w:styleId="Akapitzlist">
    <w:name w:val="List Paragraph"/>
    <w:basedOn w:val="Normalny"/>
    <w:uiPriority w:val="34"/>
    <w:qFormat/>
    <w:rsid w:val="00E67E80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2B3B1C"/>
    <w:pPr>
      <w:widowControl w:val="0"/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2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2C8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2C8"/>
    <w:rPr>
      <w:rFonts w:ascii="Arial" w:hAnsi="Arial"/>
      <w:b/>
      <w:bCs/>
      <w:sz w:val="20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367D6F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2E1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okprp.iod@prezydent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649B308F9B5A45ACE85E777930F1BD" ma:contentTypeVersion="2" ma:contentTypeDescription="Utwórz nowy dokument." ma:contentTypeScope="" ma:versionID="c1f26a052eb9e2e94d06b73253584a02">
  <xsd:schema xmlns:xsd="http://www.w3.org/2001/XMLSchema" xmlns:xs="http://www.w3.org/2001/XMLSchema" xmlns:p="http://schemas.microsoft.com/office/2006/metadata/properties" xmlns:ns2="caee273c-deeb-4162-af85-286707d8933b" xmlns:ns3="c7e51fa5-658f-4617-b9c4-3274ac34ccbc" targetNamespace="http://schemas.microsoft.com/office/2006/metadata/properties" ma:root="true" ma:fieldsID="cb4a4797d81f2145ad207b1b5ca37849" ns2:_="" ns3:_="">
    <xsd:import namespace="caee273c-deeb-4162-af85-286707d8933b"/>
    <xsd:import namespace="c7e51fa5-658f-4617-b9c4-3274ac34ccbc"/>
    <xsd:element name="properties">
      <xsd:complexType>
        <xsd:sequence>
          <xsd:element name="documentManagement">
            <xsd:complexType>
              <xsd:all>
                <xsd:element ref="ns2:Kategoria" minOccurs="0"/>
                <xsd:element ref="ns3:_dlc_DocId" minOccurs="0"/>
                <xsd:element ref="ns3:_dlc_DocIdUrl" minOccurs="0"/>
                <xsd:element ref="ns3:_dlc_DocIdPersistId" minOccurs="0"/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273c-deeb-4162-af85-286707d8933b" elementFormDefault="qualified">
    <xsd:import namespace="http://schemas.microsoft.com/office/2006/documentManagement/types"/>
    <xsd:import namespace="http://schemas.microsoft.com/office/infopath/2007/PartnerControls"/>
    <xsd:element name="Kategoria" ma:index="8" nillable="true" ma:displayName="Kategoria" ma:format="Dropdown" ma:internalName="Kategoria">
      <xsd:simpleType>
        <xsd:restriction base="dms:Choice">
          <xsd:enumeration value="IT"/>
          <xsd:enumeration value="Sprawy finansowe"/>
          <xsd:enumeration value="Sprawy organizacyjne"/>
          <xsd:enumeration value="Sprawy pracownicze -ABI"/>
          <xsd:enumeration value="Sprawy pracownicze -BHP"/>
          <xsd:enumeration value="Sprawy pracownicze -Kadry"/>
          <xsd:enumeration value="Sprawy pracownicze-Zakładowy Fundusz Świadczeń Socjalnych"/>
          <xsd:enumeration value="Zamówienia"/>
        </xsd:restriction>
      </xsd:simpleType>
    </xsd:element>
    <xsd:element name="Kolejno_x015b__x0107_" ma:index="12" nillable="true" ma:displayName="Kolejność" ma:decimals="0" ma:description="Kolejność sortowania" ma:internalName="Kolejno_x015b__x0107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51fa5-658f-4617-b9c4-3274ac34ccb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a xmlns="caee273c-deeb-4162-af85-286707d8933b">Sprawy organizacyjne</Kategoria>
    <Kolejno_x015b__x0107_ xmlns="caee273c-deeb-4162-af85-286707d8933b" xsi:nil="true"/>
    <_dlc_DocId xmlns="c7e51fa5-658f-4617-b9c4-3274ac34ccbc">47TQDKWJKY5K-33-142</_dlc_DocId>
    <_dlc_DocIdUrl xmlns="c7e51fa5-658f-4617-b9c4-3274ac34ccbc">
      <Url>http://www.portal.prezydent.pl/co_kprp/_layouts/15/DocIdRedir.aspx?ID=47TQDKWJKY5K-33-142</Url>
      <Description>47TQDKWJKY5K-33-142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091D-8477-48F4-80AF-2DC31C817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B8531-7B82-4A7A-8676-911C762FE2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A1EBC7-F334-42CB-9194-E80C86850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273c-deeb-4162-af85-286707d8933b"/>
    <ds:schemaRef ds:uri="c7e51fa5-658f-4617-b9c4-3274ac34c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95B564-500F-4ABB-9E92-EE116DFF1E2D}">
  <ds:schemaRefs>
    <ds:schemaRef ds:uri="http://schemas.microsoft.com/office/2006/metadata/properties"/>
    <ds:schemaRef ds:uri="http://schemas.microsoft.com/office/infopath/2007/PartnerControls"/>
    <ds:schemaRef ds:uri="caee273c-deeb-4162-af85-286707d8933b"/>
    <ds:schemaRef ds:uri="c7e51fa5-658f-4617-b9c4-3274ac34ccbc"/>
  </ds:schemaRefs>
</ds:datastoreItem>
</file>

<file path=customXml/itemProps5.xml><?xml version="1.0" encoding="utf-8"?>
<ds:datastoreItem xmlns:ds="http://schemas.openxmlformats.org/officeDocument/2006/customXml" ds:itemID="{2FE17BCB-DF93-4A6A-88ED-82A44F2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2172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CO KPRP</vt:lpstr>
    </vt:vector>
  </TitlesOfParts>
  <Company>Kancelaria Prezydenta RP</Company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CO KPRP</dc:title>
  <dc:creator>Michał Chojnowski</dc:creator>
  <cp:lastModifiedBy>Anna Szumańska-Kurant</cp:lastModifiedBy>
  <cp:revision>3</cp:revision>
  <cp:lastPrinted>2018-10-03T13:05:00Z</cp:lastPrinted>
  <dcterms:created xsi:type="dcterms:W3CDTF">2018-10-10T10:53:00Z</dcterms:created>
  <dcterms:modified xsi:type="dcterms:W3CDTF">2018-10-15T09:42:00Z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0x0101005D649B308F9B5A45ACE85E777930F1BD</vt:lpwstr>
  </property>
  <property fmtid="{D5CDD505-2E9C-101B-9397-08002B2CF9AE}" pid="3" name="_dlc_DocIdItemGuid">
    <vt:lpwstr>d7cb1332-f859-414b-abd3-259b7ed9ce0d</vt:lpwstr>
  </property>
</Properties>
</file>